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D" w:rsidRPr="00CF6D6D" w:rsidRDefault="00E167BE" w:rsidP="00CF6D6D">
      <w:pPr>
        <w:spacing w:after="0" w:line="240" w:lineRule="auto"/>
        <w:jc w:val="center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lang w:eastAsia="pt-BR"/>
        </w:rPr>
        <w:t>Empresa paranaense é se</w:t>
      </w:r>
      <w:r w:rsidR="00CF6D6D" w:rsidRPr="00CF6D6D">
        <w:rPr>
          <w:rFonts w:eastAsia="Times New Roman" w:cs="Times New Roman"/>
          <w:b/>
          <w:bCs/>
          <w:color w:val="000000"/>
          <w:sz w:val="24"/>
          <w:lang w:eastAsia="pt-BR"/>
        </w:rPr>
        <w:t>l</w:t>
      </w:r>
      <w:r>
        <w:rPr>
          <w:rFonts w:eastAsia="Times New Roman" w:cs="Times New Roman"/>
          <w:b/>
          <w:bCs/>
          <w:color w:val="000000"/>
          <w:sz w:val="24"/>
          <w:lang w:eastAsia="pt-BR"/>
        </w:rPr>
        <w:t>ecionada</w:t>
      </w:r>
      <w:r w:rsidR="00CF6D6D" w:rsidRPr="00CF6D6D">
        <w:rPr>
          <w:rFonts w:eastAsia="Times New Roman" w:cs="Times New Roman"/>
          <w:b/>
          <w:bCs/>
          <w:color w:val="000000"/>
          <w:sz w:val="24"/>
          <w:lang w:eastAsia="pt-B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lang w:eastAsia="pt-BR"/>
        </w:rPr>
        <w:t>no</w:t>
      </w:r>
      <w:r w:rsidR="00CF6D6D" w:rsidRPr="00CF6D6D">
        <w:rPr>
          <w:rFonts w:eastAsia="Times New Roman" w:cs="Times New Roman"/>
          <w:b/>
          <w:bCs/>
          <w:color w:val="000000"/>
          <w:sz w:val="24"/>
          <w:lang w:eastAsia="pt-BR"/>
        </w:rPr>
        <w:t xml:space="preserve"> Painel Internacional da </w:t>
      </w:r>
      <w:proofErr w:type="spellStart"/>
      <w:r w:rsidR="00CF6D6D" w:rsidRPr="00CF6D6D">
        <w:rPr>
          <w:rFonts w:eastAsia="Times New Roman" w:cs="Times New Roman"/>
          <w:b/>
          <w:bCs/>
          <w:color w:val="000000"/>
          <w:sz w:val="24"/>
          <w:lang w:eastAsia="pt-BR"/>
        </w:rPr>
        <w:t>Endeavor</w:t>
      </w:r>
      <w:proofErr w:type="spellEnd"/>
      <w:r w:rsidR="00CF6D6D" w:rsidRPr="00CF6D6D">
        <w:rPr>
          <w:rFonts w:eastAsia="Times New Roman" w:cs="Times New Roman"/>
          <w:b/>
          <w:bCs/>
          <w:color w:val="000000"/>
          <w:sz w:val="24"/>
          <w:lang w:eastAsia="pt-BR"/>
        </w:rPr>
        <w:t xml:space="preserve"> </w:t>
      </w:r>
    </w:p>
    <w:p w:rsidR="00CF6D6D" w:rsidRPr="00CF6D6D" w:rsidRDefault="00E167BE" w:rsidP="00CF6D6D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i/>
          <w:iCs/>
          <w:color w:val="000000"/>
          <w:lang w:eastAsia="pt-BR"/>
        </w:rPr>
        <w:t>Entre os 12 empreendedores esco</w:t>
      </w:r>
      <w:r w:rsidRPr="00CF6D6D">
        <w:rPr>
          <w:rFonts w:eastAsia="Times New Roman" w:cs="Times New Roman"/>
          <w:color w:val="000000"/>
          <w:lang w:eastAsia="pt-BR"/>
        </w:rPr>
        <w:t>l</w:t>
      </w:r>
      <w:r>
        <w:rPr>
          <w:rFonts w:eastAsia="Times New Roman" w:cs="Times New Roman"/>
          <w:color w:val="000000"/>
          <w:lang w:eastAsia="pt-BR"/>
        </w:rPr>
        <w:t xml:space="preserve">hidos, </w:t>
      </w:r>
      <w:r>
        <w:rPr>
          <w:rFonts w:eastAsia="Times New Roman" w:cs="Times New Roman"/>
          <w:i/>
          <w:iCs/>
          <w:color w:val="000000"/>
          <w:lang w:eastAsia="pt-BR"/>
        </w:rPr>
        <w:t>o</w:t>
      </w:r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s brasileiros da </w:t>
      </w:r>
      <w:proofErr w:type="spellStart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Brisanet</w:t>
      </w:r>
      <w:proofErr w:type="spellEnd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 (CE), Gesto (SP) e </w:t>
      </w:r>
      <w:proofErr w:type="spellStart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Hi</w:t>
      </w:r>
      <w:proofErr w:type="spellEnd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 Technologies (PR) estão entre os aprovados no encontro realizado no </w:t>
      </w:r>
      <w:proofErr w:type="gramStart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Rio</w:t>
      </w:r>
      <w:proofErr w:type="gramEnd"/>
    </w:p>
    <w:p w:rsidR="00CF6D6D" w:rsidRPr="00CF6D6D" w:rsidRDefault="00E167BE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br/>
      </w:r>
      <w:r w:rsidR="00CF6D6D" w:rsidRPr="00CF6D6D">
        <w:rPr>
          <w:rFonts w:eastAsia="Times New Roman" w:cs="Times New Roman"/>
          <w:b/>
          <w:bCs/>
          <w:color w:val="000000"/>
          <w:lang w:eastAsia="pt-BR"/>
        </w:rPr>
        <w:t>São Paulo, 17 de março de</w:t>
      </w:r>
      <w:r w:rsidR="00CF6D6D" w:rsidRPr="00CF6D6D">
        <w:rPr>
          <w:rFonts w:eastAsia="Times New Roman" w:cs="Times New Roman"/>
          <w:color w:val="000000"/>
          <w:lang w:eastAsia="pt-BR"/>
        </w:rPr>
        <w:t xml:space="preserve"> </w:t>
      </w:r>
      <w:r w:rsidR="00CF6D6D" w:rsidRPr="00CF6D6D">
        <w:rPr>
          <w:rFonts w:eastAsia="Times New Roman" w:cs="Times New Roman"/>
          <w:b/>
          <w:bCs/>
          <w:color w:val="000000"/>
          <w:lang w:eastAsia="pt-BR"/>
        </w:rPr>
        <w:t xml:space="preserve">2017 </w:t>
      </w:r>
      <w:r w:rsidR="00CF6D6D" w:rsidRPr="00CF6D6D">
        <w:rPr>
          <w:rFonts w:eastAsia="Times New Roman" w:cs="Times New Roman"/>
          <w:color w:val="000000"/>
          <w:lang w:eastAsia="pt-BR"/>
        </w:rPr>
        <w:t xml:space="preserve">– Entre os dias 15 e 17 de março, o Brasil sediou o </w:t>
      </w:r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70º </w:t>
      </w:r>
      <w:proofErr w:type="spellStart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International</w:t>
      </w:r>
      <w:proofErr w:type="spellEnd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Selection</w:t>
      </w:r>
      <w:proofErr w:type="spellEnd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Panel</w:t>
      </w:r>
      <w:proofErr w:type="spellEnd"/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 xml:space="preserve"> (ISP)</w:t>
      </w:r>
      <w:r w:rsidR="00CF6D6D" w:rsidRPr="00CF6D6D">
        <w:rPr>
          <w:rFonts w:eastAsia="Times New Roman" w:cs="Times New Roman"/>
          <w:color w:val="000000"/>
          <w:lang w:eastAsia="pt-BR"/>
        </w:rPr>
        <w:t xml:space="preserve">, que é a última etapa do processo seletivo de empreendedores da </w:t>
      </w:r>
      <w:proofErr w:type="spellStart"/>
      <w:r w:rsidR="00CF6D6D" w:rsidRPr="00CF6D6D">
        <w:rPr>
          <w:rFonts w:eastAsia="Times New Roman" w:cs="Times New Roman"/>
          <w:color w:val="000000"/>
          <w:lang w:eastAsia="pt-BR"/>
        </w:rPr>
        <w:t>Endeavor</w:t>
      </w:r>
      <w:proofErr w:type="spellEnd"/>
      <w:r w:rsidR="00CF6D6D" w:rsidRPr="00CF6D6D">
        <w:rPr>
          <w:rFonts w:eastAsia="Times New Roman" w:cs="Times New Roman"/>
          <w:color w:val="000000"/>
          <w:lang w:eastAsia="pt-BR"/>
        </w:rPr>
        <w:t xml:space="preserve">. O encontro aconteceu no Rio de Janeiro e reuniu 18 empresas, consideradas “apostas” de dez países, para serem avaliadas por mentores da rede internacional da organização. </w:t>
      </w:r>
      <w:r w:rsidR="00CF6D6D" w:rsidRPr="00CF6D6D">
        <w:rPr>
          <w:rFonts w:eastAsia="Times New Roman" w:cs="Times New Roman"/>
          <w:bCs/>
          <w:color w:val="000000"/>
          <w:lang w:eastAsia="pt-BR"/>
        </w:rPr>
        <w:t xml:space="preserve">12 </w:t>
      </w:r>
      <w:r w:rsidR="00CF6D6D" w:rsidRPr="00CF6D6D">
        <w:rPr>
          <w:rFonts w:eastAsia="Times New Roman" w:cs="Times New Roman"/>
          <w:color w:val="000000"/>
          <w:lang w:eastAsia="pt-BR"/>
        </w:rPr>
        <w:t xml:space="preserve">empreendedores, fundadores de nove empresas, foram aprovados como os novos “Empreendedores </w:t>
      </w:r>
      <w:proofErr w:type="spellStart"/>
      <w:r w:rsidR="00CF6D6D" w:rsidRPr="00CF6D6D">
        <w:rPr>
          <w:rFonts w:eastAsia="Times New Roman" w:cs="Times New Roman"/>
          <w:color w:val="000000"/>
          <w:lang w:eastAsia="pt-BR"/>
        </w:rPr>
        <w:t>Endeavor</w:t>
      </w:r>
      <w:proofErr w:type="spellEnd"/>
      <w:r w:rsidR="00CF6D6D" w:rsidRPr="00CF6D6D">
        <w:rPr>
          <w:rFonts w:eastAsia="Times New Roman" w:cs="Times New Roman"/>
          <w:color w:val="000000"/>
          <w:lang w:eastAsia="pt-BR"/>
        </w:rPr>
        <w:t xml:space="preserve">”. </w:t>
      </w:r>
      <w:r w:rsidR="00CF6D6D" w:rsidRPr="00CF6D6D">
        <w:rPr>
          <w:rFonts w:eastAsia="Times New Roman" w:cs="Times New Roman"/>
          <w:bCs/>
          <w:color w:val="000000"/>
          <w:lang w:eastAsia="pt-BR"/>
        </w:rPr>
        <w:t xml:space="preserve">Os brasileiros da </w:t>
      </w:r>
      <w:proofErr w:type="spellStart"/>
      <w:r w:rsidR="00CF6D6D" w:rsidRPr="00CF6D6D">
        <w:rPr>
          <w:rFonts w:eastAsia="Times New Roman" w:cs="Times New Roman"/>
          <w:bCs/>
          <w:color w:val="000000"/>
          <w:lang w:eastAsia="pt-BR"/>
        </w:rPr>
        <w:t>Brisanet</w:t>
      </w:r>
      <w:proofErr w:type="spellEnd"/>
      <w:r w:rsidR="00CF6D6D" w:rsidRPr="00CF6D6D">
        <w:rPr>
          <w:rFonts w:eastAsia="Times New Roman" w:cs="Times New Roman"/>
          <w:bCs/>
          <w:color w:val="000000"/>
          <w:lang w:eastAsia="pt-BR"/>
        </w:rPr>
        <w:t xml:space="preserve"> (CE), Gesto (SP) e </w:t>
      </w:r>
      <w:proofErr w:type="spellStart"/>
      <w:r w:rsidR="00CF6D6D" w:rsidRPr="00CF6D6D">
        <w:rPr>
          <w:rFonts w:eastAsia="Times New Roman" w:cs="Times New Roman"/>
          <w:bCs/>
          <w:color w:val="000000"/>
          <w:lang w:eastAsia="pt-BR"/>
        </w:rPr>
        <w:t>Hi</w:t>
      </w:r>
      <w:proofErr w:type="spellEnd"/>
      <w:r w:rsidR="00CF6D6D" w:rsidRPr="00CF6D6D">
        <w:rPr>
          <w:rFonts w:eastAsia="Times New Roman" w:cs="Times New Roman"/>
          <w:bCs/>
          <w:color w:val="000000"/>
          <w:lang w:eastAsia="pt-BR"/>
        </w:rPr>
        <w:t xml:space="preserve"> Technologies (PR)</w:t>
      </w:r>
      <w:r w:rsidR="00CF6D6D" w:rsidRPr="00CF6D6D">
        <w:rPr>
          <w:rFonts w:eastAsia="Times New Roman" w:cs="Times New Roman"/>
          <w:bCs/>
          <w:color w:val="FF0000"/>
          <w:lang w:eastAsia="pt-BR"/>
        </w:rPr>
        <w:t xml:space="preserve"> </w:t>
      </w:r>
      <w:r w:rsidR="00CF6D6D" w:rsidRPr="00CF6D6D">
        <w:rPr>
          <w:rFonts w:eastAsia="Times New Roman" w:cs="Times New Roman"/>
          <w:bCs/>
          <w:color w:val="000000"/>
          <w:lang w:eastAsia="pt-BR"/>
        </w:rPr>
        <w:t>estão entre os selecionados</w:t>
      </w:r>
      <w:r w:rsidR="00CF6D6D" w:rsidRPr="00CF6D6D">
        <w:rPr>
          <w:rFonts w:eastAsia="Times New Roman" w:cs="Times New Roman"/>
          <w:color w:val="000000"/>
          <w:lang w:eastAsia="pt-BR"/>
        </w:rPr>
        <w:t xml:space="preserve">. </w:t>
      </w: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O ISP acontece cerca de </w:t>
      </w:r>
      <w:r w:rsidR="00E167BE">
        <w:rPr>
          <w:rFonts w:eastAsia="Times New Roman" w:cs="Times New Roman"/>
          <w:color w:val="000000"/>
          <w:lang w:eastAsia="pt-BR"/>
        </w:rPr>
        <w:t>seis</w:t>
      </w:r>
      <w:r w:rsidRPr="00CF6D6D">
        <w:rPr>
          <w:rFonts w:eastAsia="Times New Roman" w:cs="Times New Roman"/>
          <w:color w:val="000000"/>
          <w:lang w:eastAsia="pt-BR"/>
        </w:rPr>
        <w:t xml:space="preserve"> vezes ao ano, em diferentes países, e avalia três principais fatores: </w:t>
      </w:r>
      <w:r w:rsidRPr="00CF6D6D">
        <w:rPr>
          <w:rFonts w:eastAsia="Times New Roman" w:cs="Times New Roman"/>
          <w:bCs/>
          <w:color w:val="000000"/>
          <w:lang w:eastAsia="pt-BR"/>
        </w:rPr>
        <w:t>o empreendedor</w:t>
      </w:r>
      <w:r w:rsidRPr="00CF6D6D">
        <w:rPr>
          <w:rFonts w:eastAsia="Times New Roman" w:cs="Times New Roman"/>
          <w:color w:val="000000"/>
          <w:lang w:eastAsia="pt-BR"/>
        </w:rPr>
        <w:t xml:space="preserve">, ou seja, a capacidade que ele possui de levar a empresa a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>um outro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 xml:space="preserve"> patamar, e de se tornar um exemplo para inspirar a futura geração; </w:t>
      </w:r>
      <w:r w:rsidRPr="00CF6D6D">
        <w:rPr>
          <w:rFonts w:eastAsia="Times New Roman" w:cs="Times New Roman"/>
          <w:bCs/>
          <w:color w:val="000000"/>
          <w:lang w:eastAsia="pt-BR"/>
        </w:rPr>
        <w:t>o negócio</w:t>
      </w:r>
      <w:r w:rsidRPr="00CF6D6D">
        <w:rPr>
          <w:rFonts w:eastAsia="Times New Roman" w:cs="Times New Roman"/>
          <w:color w:val="000000"/>
          <w:lang w:eastAsia="pt-BR"/>
        </w:rPr>
        <w:t xml:space="preserve">, que diz respeito ao tamanho do problema que ele está resolvendo, à inovação, à escala, e ao potencial de geração de empregos; e o </w:t>
      </w:r>
      <w:r w:rsidRPr="00CF6D6D">
        <w:rPr>
          <w:rFonts w:eastAsia="Times New Roman" w:cs="Times New Roman"/>
          <w:bCs/>
          <w:color w:val="000000"/>
          <w:lang w:eastAsia="pt-BR"/>
        </w:rPr>
        <w:t>timing</w:t>
      </w:r>
      <w:r w:rsidRPr="00CF6D6D">
        <w:rPr>
          <w:rFonts w:eastAsia="Times New Roman" w:cs="Times New Roman"/>
          <w:color w:val="000000"/>
          <w:lang w:eastAsia="pt-BR"/>
        </w:rPr>
        <w:t>, que avalia a maturidade do modelo de negócio e se a empresa está em um ponto de inflexão para o crescimento.  </w:t>
      </w: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No Brasil, são prospectadas anualmente cerca de 5.000 empresas e </w:t>
      </w:r>
      <w:r w:rsidRPr="00CF6D6D">
        <w:rPr>
          <w:rFonts w:eastAsia="Times New Roman" w:cs="Times New Roman"/>
          <w:bCs/>
          <w:color w:val="000000"/>
          <w:lang w:eastAsia="pt-BR"/>
        </w:rPr>
        <w:t>menos de 1% chega até o Painel Internacional</w:t>
      </w:r>
      <w:r w:rsidRPr="00CF6D6D">
        <w:rPr>
          <w:rFonts w:eastAsia="Times New Roman" w:cs="Times New Roman"/>
          <w:color w:val="000000"/>
          <w:lang w:eastAsia="pt-BR"/>
        </w:rPr>
        <w:t xml:space="preserve">. Na 70ª edição do Painel, realizada no Rio, as bancas foram compostas por 18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painelistas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, dentre eles Anderson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Thees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(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Redpoint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Ventures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), Andy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Tsao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(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Sillicon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Valley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Bank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), Mauro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Schnaidman</w:t>
      </w:r>
      <w:proofErr w:type="spellEnd"/>
      <w:proofErr w:type="gramStart"/>
      <w:r w:rsidRPr="00CF6D6D">
        <w:rPr>
          <w:rFonts w:eastAsia="Times New Roman" w:cs="Times New Roman"/>
          <w:color w:val="000000"/>
          <w:lang w:eastAsia="pt-BR"/>
        </w:rPr>
        <w:t xml:space="preserve">  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>(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Jafra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Cosmetics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>), Salvador Said (Said Holding) e Verônica Serra (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Pacific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Investments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). </w:t>
      </w: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Os empreendedores aprovados passarão a receber apoio por meio da conexão com uma rede de mentores, formada pelos principais líderes empresariais do país, que doa tempo para a causa, visando alavancar o crescimento e o impacto dos negócios. </w:t>
      </w: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“O processo de seleção da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Endeavor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tem foco em um perfil de empresas conhecidas no mundo como </w:t>
      </w:r>
      <w:proofErr w:type="spellStart"/>
      <w:r w:rsidRPr="00CF6D6D">
        <w:rPr>
          <w:rFonts w:eastAsia="Times New Roman" w:cs="Times New Roman"/>
          <w:i/>
          <w:iCs/>
          <w:color w:val="000000"/>
          <w:lang w:eastAsia="pt-BR"/>
        </w:rPr>
        <w:t>scale-ups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. No Brasil, elas são menos de 1% de todas as empresas ativas, mas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>geram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 xml:space="preserve"> sozinhas quase a metade dos novos postos de trabalho ao ano - embora ainda sejam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PMEs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. Nosso trabalho é apoiá-las para que continuem crescendo e passem a inspirar outros brasileiros a sonharem maior.”, explica Juliano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Seabra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, diretor-geral da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Endeavor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. </w:t>
      </w:r>
    </w:p>
    <w:p w:rsidR="00CF6D6D" w:rsidRPr="00826562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Hoje são apoiados no mundo 1421 empreendedores, de 886 companhias, que geram juntos 600 mil postos de trabalho. No Brasil, 180 empreendedores, de 96 empresas, recebem o apoio. </w:t>
      </w:r>
    </w:p>
    <w:p w:rsidR="00CF6D6D" w:rsidRPr="00826562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lang w:eastAsia="pt-BR"/>
        </w:rPr>
      </w:pPr>
    </w:p>
    <w:p w:rsidR="00E167BE" w:rsidRPr="00E167BE" w:rsidRDefault="00E167BE" w:rsidP="00CF6D6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lang w:eastAsia="pt-BR"/>
        </w:rPr>
      </w:pPr>
      <w:r w:rsidRPr="00E167BE">
        <w:rPr>
          <w:rFonts w:eastAsia="Times New Roman" w:cs="Times New Roman"/>
          <w:b/>
          <w:bCs/>
          <w:color w:val="000000"/>
          <w:sz w:val="24"/>
          <w:lang w:eastAsia="pt-BR"/>
        </w:rPr>
        <w:t>Paranaenses que desenvo</w:t>
      </w:r>
      <w:r w:rsidRPr="00CF6D6D">
        <w:rPr>
          <w:rFonts w:eastAsia="Times New Roman" w:cs="Times New Roman"/>
          <w:b/>
          <w:color w:val="000000"/>
          <w:sz w:val="24"/>
          <w:lang w:eastAsia="pt-BR"/>
        </w:rPr>
        <w:t>l</w:t>
      </w:r>
      <w:r w:rsidRPr="00E167BE">
        <w:rPr>
          <w:rFonts w:eastAsia="Times New Roman" w:cs="Times New Roman"/>
          <w:b/>
          <w:color w:val="000000"/>
          <w:sz w:val="24"/>
          <w:lang w:eastAsia="pt-BR"/>
        </w:rPr>
        <w:t xml:space="preserve">veram </w:t>
      </w:r>
      <w:proofErr w:type="gramStart"/>
      <w:r>
        <w:rPr>
          <w:rFonts w:eastAsia="Times New Roman" w:cs="Times New Roman"/>
          <w:b/>
          <w:color w:val="000000"/>
          <w:sz w:val="24"/>
          <w:lang w:eastAsia="pt-BR"/>
        </w:rPr>
        <w:t>auto monitoramento</w:t>
      </w:r>
      <w:proofErr w:type="gramEnd"/>
      <w:r w:rsidRPr="00E167BE">
        <w:rPr>
          <w:rFonts w:eastAsia="Times New Roman" w:cs="Times New Roman"/>
          <w:b/>
          <w:color w:val="000000"/>
          <w:sz w:val="24"/>
          <w:lang w:eastAsia="pt-BR"/>
        </w:rPr>
        <w:t xml:space="preserve"> </w:t>
      </w:r>
      <w:r>
        <w:rPr>
          <w:rFonts w:eastAsia="Times New Roman" w:cs="Times New Roman"/>
          <w:b/>
          <w:color w:val="000000"/>
          <w:sz w:val="24"/>
          <w:lang w:eastAsia="pt-BR"/>
        </w:rPr>
        <w:t>de</w:t>
      </w:r>
      <w:r w:rsidRPr="00E167BE">
        <w:rPr>
          <w:rFonts w:eastAsia="Times New Roman" w:cs="Times New Roman"/>
          <w:b/>
          <w:color w:val="000000"/>
          <w:sz w:val="24"/>
          <w:lang w:eastAsia="pt-BR"/>
        </w:rPr>
        <w:t xml:space="preserve"> sinais vitais </w:t>
      </w:r>
      <w:r w:rsidR="00016377">
        <w:rPr>
          <w:rFonts w:eastAsia="Times New Roman" w:cs="Times New Roman"/>
          <w:b/>
          <w:color w:val="000000"/>
          <w:sz w:val="24"/>
          <w:lang w:eastAsia="pt-BR"/>
        </w:rPr>
        <w:t>são</w:t>
      </w:r>
      <w:r w:rsidRPr="00E167BE">
        <w:rPr>
          <w:rFonts w:eastAsia="Times New Roman" w:cs="Times New Roman"/>
          <w:b/>
          <w:color w:val="000000"/>
          <w:sz w:val="24"/>
          <w:lang w:eastAsia="pt-BR"/>
        </w:rPr>
        <w:t xml:space="preserve"> se</w:t>
      </w:r>
      <w:r w:rsidRPr="00CF6D6D">
        <w:rPr>
          <w:rFonts w:eastAsia="Times New Roman" w:cs="Times New Roman"/>
          <w:b/>
          <w:color w:val="000000"/>
          <w:sz w:val="24"/>
          <w:lang w:eastAsia="pt-BR"/>
        </w:rPr>
        <w:t>l</w:t>
      </w:r>
      <w:r w:rsidR="00016377">
        <w:rPr>
          <w:rFonts w:eastAsia="Times New Roman" w:cs="Times New Roman"/>
          <w:b/>
          <w:color w:val="000000"/>
          <w:sz w:val="24"/>
          <w:lang w:eastAsia="pt-BR"/>
        </w:rPr>
        <w:t>ecionados</w:t>
      </w:r>
    </w:p>
    <w:p w:rsidR="00CF6D6D" w:rsidRPr="00CF6D6D" w:rsidRDefault="00E167BE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proofErr w:type="spellStart"/>
      <w:r w:rsidRPr="00CF6D6D">
        <w:rPr>
          <w:rFonts w:eastAsia="Times New Roman" w:cs="Times New Roman"/>
          <w:bCs/>
          <w:i/>
          <w:color w:val="000000"/>
          <w:lang w:eastAsia="pt-BR"/>
        </w:rPr>
        <w:t>Hi</w:t>
      </w:r>
      <w:proofErr w:type="spellEnd"/>
      <w:r w:rsidRPr="00CF6D6D">
        <w:rPr>
          <w:rFonts w:eastAsia="Times New Roman" w:cs="Times New Roman"/>
          <w:bCs/>
          <w:i/>
          <w:color w:val="000000"/>
          <w:lang w:eastAsia="pt-BR"/>
        </w:rPr>
        <w:t xml:space="preserve"> Technologies</w:t>
      </w:r>
      <w:r w:rsidRPr="00E167BE">
        <w:rPr>
          <w:rFonts w:eastAsia="Times New Roman" w:cs="Times New Roman"/>
          <w:bCs/>
          <w:i/>
          <w:color w:val="000000"/>
          <w:lang w:eastAsia="pt-BR"/>
        </w:rPr>
        <w:t xml:space="preserve">: </w:t>
      </w:r>
      <w:r w:rsidR="00CF6D6D" w:rsidRPr="00CF6D6D">
        <w:rPr>
          <w:rFonts w:eastAsia="Times New Roman" w:cs="Times New Roman"/>
          <w:i/>
          <w:iCs/>
          <w:color w:val="000000"/>
          <w:lang w:eastAsia="pt-BR"/>
        </w:rPr>
        <w:t>quando a Internet das Coisas encontra a medicina</w:t>
      </w:r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Marcus e Sergio começaram sua jornada empreendedora na PUC-PR, como engenheiros do curso de Engenharia de Computação e do Mestrado em Informática Aplicada. Diferente dos amigos, que queriam seguir carreira em grandes empresas, eles se inspiravam por negócios de tecnologia e com ambientes de trabalho inovadores. E na área de telemedicina, na qual fizeram um estágio, é que enxergaram a grande oportunidade - a criação de um equipamento, parecido com um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smartphone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, para monitorar os sinais vitais de pacientes, que pudesse ser manipulado no hospital e até mesmo em casa pelos familiares. Com o capital inicial de R$2,500 eles deram o pontapé inicial na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Hi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Technologies. O equipamento desenvolvido pela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Hi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é um hardware que possibilita, por meio de instalação de diferentes aplicações e com o uso de sensores específicos, o monitoramento de sinais vitais dos usuários para diferentes diagnósticos, desde controle de pacientes na UTI, até detecções de cardiopatia congênita em recém-nascidos e de apneia do sono. Hoje com 14 patentes, e um crescimento acelerado, 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Hi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Technologies está humanizando a tecnologia médica, diminuindo </w:t>
      </w:r>
      <w:r w:rsidRPr="00CF6D6D">
        <w:rPr>
          <w:rFonts w:eastAsia="Times New Roman" w:cs="Times New Roman"/>
          <w:color w:val="000000"/>
          <w:lang w:eastAsia="pt-BR"/>
        </w:rPr>
        <w:lastRenderedPageBreak/>
        <w:t xml:space="preserve">custos para os hospitais, e se tornando protagonista no mercado de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devices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médicos no mundo. </w:t>
      </w: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Default="00E167BE" w:rsidP="00CF6D6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OPUTROS</w:t>
      </w:r>
      <w:r w:rsidR="00CF6D6D" w:rsidRPr="00CF6D6D">
        <w:rPr>
          <w:rFonts w:eastAsia="Times New Roman" w:cs="Times New Roman"/>
          <w:b/>
          <w:bCs/>
          <w:color w:val="000000"/>
          <w:lang w:eastAsia="pt-BR"/>
        </w:rPr>
        <w:t xml:space="preserve"> BRASILEIROS RECÉM-APROVADOS </w:t>
      </w:r>
    </w:p>
    <w:p w:rsidR="00E167BE" w:rsidRPr="00CF6D6D" w:rsidRDefault="00E167BE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pt-BR"/>
        </w:rPr>
      </w:pPr>
      <w:r w:rsidRPr="00CF6D6D">
        <w:rPr>
          <w:rFonts w:eastAsia="Times New Roman" w:cs="Times New Roman"/>
          <w:b/>
          <w:bCs/>
          <w:color w:val="000000"/>
          <w:lang w:eastAsia="pt-BR"/>
        </w:rPr>
        <w:t xml:space="preserve">Roberto Nogueira, fundador da </w:t>
      </w:r>
      <w:proofErr w:type="gramStart"/>
      <w:r w:rsidRPr="00CF6D6D">
        <w:rPr>
          <w:rFonts w:eastAsia="Times New Roman" w:cs="Times New Roman"/>
          <w:b/>
          <w:bCs/>
          <w:color w:val="000000"/>
          <w:lang w:eastAsia="pt-BR"/>
        </w:rPr>
        <w:t>BRISANET</w:t>
      </w:r>
      <w:proofErr w:type="gramEnd"/>
    </w:p>
    <w:p w:rsidR="00CF6D6D" w:rsidRPr="00CF6D6D" w:rsidRDefault="00CF6D6D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i/>
          <w:iCs/>
          <w:color w:val="000000"/>
          <w:lang w:eastAsia="pt-BR"/>
        </w:rPr>
        <w:t>O empreendedor que leva a tecnologia de internet mais moderna a uma das regiões menos desenvolvidas do país</w:t>
      </w:r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José Roberto Nogueira nasceu em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 xml:space="preserve">1965 em uma zona rural de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Pereiro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>, cidade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 xml:space="preserve"> cearense que na época tinha apenas 5.000 habitantes, em uma casa sem vizinhos: ali na região só moravam ele, os pais e os dez irmãos. A família vivia isolada, sem energia elétrica, e cultivava o próprio alimento -- se não houvesse safra, passava-se fome. Uma vida sem conexão. 52 anos depois, é na mesma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Pereiro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, que Roberto empreende 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Brisanet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, empresa que permite que moradores de 115 mil residências de áreas rurais de 33 cidades de Ceará, Rio Grande do Norte e Paraíba se conectem ao mundo em alta velocidade -- em 95 mil delas, o acesso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>a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 xml:space="preserve"> internet é por fibra óptica, tecnologia que ainda está se disseminando mesmo em grandes capitais. Com mais de 1.000 funcionários, e tendo dobrado de tamanho de 2015 para 2016, a empresa já é a maior rede na categoria dos emergentes do mercado de Telecom, e carrega uma história ainda mais impactante.   </w:t>
      </w:r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pt-BR"/>
        </w:rPr>
      </w:pPr>
      <w:r w:rsidRPr="00CF6D6D">
        <w:rPr>
          <w:rFonts w:eastAsia="Times New Roman" w:cs="Times New Roman"/>
          <w:b/>
          <w:bCs/>
          <w:color w:val="000000"/>
          <w:lang w:eastAsia="pt-BR"/>
        </w:rPr>
        <w:t xml:space="preserve">Fabiana Salles, fundadora </w:t>
      </w:r>
      <w:proofErr w:type="gramStart"/>
      <w:r w:rsidRPr="00CF6D6D">
        <w:rPr>
          <w:rFonts w:eastAsia="Times New Roman" w:cs="Times New Roman"/>
          <w:b/>
          <w:bCs/>
          <w:color w:val="000000"/>
          <w:lang w:eastAsia="pt-BR"/>
        </w:rPr>
        <w:t>da Gesto</w:t>
      </w:r>
      <w:proofErr w:type="gramEnd"/>
      <w:r w:rsidRPr="00CF6D6D">
        <w:rPr>
          <w:rFonts w:eastAsia="Times New Roman" w:cs="Times New Roman"/>
          <w:b/>
          <w:bCs/>
          <w:color w:val="000000"/>
          <w:lang w:eastAsia="pt-BR"/>
        </w:rPr>
        <w:t xml:space="preserve"> Saúde</w:t>
      </w:r>
    </w:p>
    <w:p w:rsidR="00CF6D6D" w:rsidRPr="00CF6D6D" w:rsidRDefault="00CF6D6D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i/>
          <w:iCs/>
          <w:color w:val="000000"/>
          <w:lang w:eastAsia="pt-BR"/>
        </w:rPr>
        <w:t xml:space="preserve">A empreendedora que usa dados para prever riscos, salvar vidas, e diminuir o custo número 2 das grandes </w:t>
      </w:r>
      <w:proofErr w:type="gramStart"/>
      <w:r w:rsidRPr="00CF6D6D">
        <w:rPr>
          <w:rFonts w:eastAsia="Times New Roman" w:cs="Times New Roman"/>
          <w:i/>
          <w:iCs/>
          <w:color w:val="000000"/>
          <w:lang w:eastAsia="pt-BR"/>
        </w:rPr>
        <w:t>empresas</w:t>
      </w:r>
      <w:proofErr w:type="gramEnd"/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spacing w:after="0" w:line="240" w:lineRule="auto"/>
        <w:ind w:firstLine="720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Fabiana sempre foi uma empreendedora em movimento. E hoje, à frente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>da Gesto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>, tem sido a bússola para uma nova gestão de saúde privada no Brasil. Em 17 anos de vida, a Gesto já fez de tudo: começou vendendo eletrocardiogramas por telefone em 1999, quando só existia o aparelho por vídeo cassete, já fez mapeamento de risco para funcionários, ofereceu serviços médicos e hoje, na sua versão mais atual, é pioneira no uso de BIG DATA na área de saúde privada do país. Se o salto de modelo de negócio parece grande, vale a pena entender o que levou a cada mudança de rota ao longo dos anos. Na direção, apontando o caminho, está Fabiana, empreendedora paulista cheia de energia e com muita certeza de onde quer chegar: transformar a saúde privada do Brasil em um sistema sustentável.  </w:t>
      </w:r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spacing w:after="0" w:line="240" w:lineRule="auto"/>
        <w:rPr>
          <w:rFonts w:eastAsia="Times New Roman" w:cs="Times New Roman"/>
          <w:lang w:eastAsia="pt-BR"/>
        </w:rPr>
      </w:pPr>
    </w:p>
    <w:p w:rsidR="00CF6D6D" w:rsidRPr="00CF6D6D" w:rsidRDefault="00CF6D6D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b/>
          <w:bCs/>
          <w:color w:val="000000"/>
          <w:lang w:eastAsia="pt-BR"/>
        </w:rPr>
        <w:t>SOBRE A ENDEAVOR</w:t>
      </w:r>
    </w:p>
    <w:p w:rsidR="00CF6D6D" w:rsidRPr="00CF6D6D" w:rsidRDefault="00CF6D6D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Endeavor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é uma organização global e sem fins lucrativos que existe para multiplicar o número de empreendedores de alto impacto e criar um ambiente de negócios melhor para o Brasil. Para isto, seleciona e apoia empreendedores inovadores, que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>sonham grande</w:t>
      </w:r>
      <w:proofErr w:type="gramEnd"/>
      <w:r w:rsidRPr="00CF6D6D">
        <w:rPr>
          <w:rFonts w:eastAsia="Times New Roman" w:cs="Times New Roman"/>
          <w:color w:val="000000"/>
          <w:lang w:eastAsia="pt-BR"/>
        </w:rPr>
        <w:t xml:space="preserve"> e transformam os setores em que atuam; compartilha suas histórias e aprendizados; e promove estudos para direcionar o ecossistema empreendedor brasileiro. Mais </w:t>
      </w:r>
      <w:proofErr w:type="gramStart"/>
      <w:r w:rsidRPr="00CF6D6D">
        <w:rPr>
          <w:rFonts w:eastAsia="Times New Roman" w:cs="Times New Roman"/>
          <w:color w:val="000000"/>
          <w:lang w:eastAsia="pt-BR"/>
        </w:rPr>
        <w:t>informações:</w:t>
      </w:r>
      <w:proofErr w:type="gramEnd"/>
      <w:hyperlink r:id="rId5" w:history="1">
        <w:r w:rsidRPr="00826562">
          <w:rPr>
            <w:rFonts w:eastAsia="Times New Roman" w:cs="Times New Roman"/>
            <w:color w:val="000000"/>
            <w:lang w:eastAsia="pt-BR"/>
          </w:rPr>
          <w:t xml:space="preserve"> </w:t>
        </w:r>
        <w:r w:rsidRPr="00826562">
          <w:rPr>
            <w:rFonts w:eastAsia="Times New Roman" w:cs="Times New Roman"/>
            <w:color w:val="1155CC"/>
            <w:u w:val="single"/>
            <w:lang w:eastAsia="pt-BR"/>
          </w:rPr>
          <w:t>https://endeavor.org.br/</w:t>
        </w:r>
        <w:r w:rsidRPr="00826562">
          <w:rPr>
            <w:rFonts w:eastAsia="Times New Roman" w:cs="Times New Roman"/>
            <w:color w:val="000000"/>
            <w:lang w:eastAsia="pt-BR"/>
          </w:rPr>
          <w:t xml:space="preserve"> </w:t>
        </w:r>
      </w:hyperlink>
    </w:p>
    <w:p w:rsidR="00CF6D6D" w:rsidRPr="00CF6D6D" w:rsidRDefault="00CF6D6D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b/>
          <w:bCs/>
          <w:color w:val="000000"/>
          <w:lang w:eastAsia="pt-BR"/>
        </w:rPr>
        <w:t>RELACIONAMENTO COM A IMPRENSA</w:t>
      </w:r>
    </w:p>
    <w:p w:rsidR="00CF6D6D" w:rsidRPr="00CF6D6D" w:rsidRDefault="00CF6D6D" w:rsidP="00CF6D6D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CF6D6D">
        <w:rPr>
          <w:rFonts w:eastAsia="Times New Roman" w:cs="Times New Roman"/>
          <w:color w:val="000000"/>
          <w:lang w:eastAsia="pt-BR"/>
        </w:rPr>
        <w:t xml:space="preserve">Bárbara </w:t>
      </w:r>
      <w:proofErr w:type="spellStart"/>
      <w:r w:rsidRPr="00CF6D6D">
        <w:rPr>
          <w:rFonts w:eastAsia="Times New Roman" w:cs="Times New Roman"/>
          <w:color w:val="000000"/>
          <w:lang w:eastAsia="pt-BR"/>
        </w:rPr>
        <w:t>Freiris</w:t>
      </w:r>
      <w:proofErr w:type="spellEnd"/>
      <w:r w:rsidRPr="00CF6D6D">
        <w:rPr>
          <w:rFonts w:eastAsia="Times New Roman" w:cs="Times New Roman"/>
          <w:color w:val="000000"/>
          <w:lang w:eastAsia="pt-BR"/>
        </w:rPr>
        <w:t xml:space="preserve"> | barbara.freiris@endeavor.org.br | 11 4504 2460 | 11 9 4286-8537</w:t>
      </w:r>
    </w:p>
    <w:p w:rsidR="00D775A8" w:rsidRPr="00826562" w:rsidRDefault="00D775A8"/>
    <w:sectPr w:rsidR="00D775A8" w:rsidRPr="00826562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914"/>
    <w:multiLevelType w:val="multilevel"/>
    <w:tmpl w:val="FD0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366AC"/>
    <w:multiLevelType w:val="multilevel"/>
    <w:tmpl w:val="526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D6D"/>
    <w:rsid w:val="00016377"/>
    <w:rsid w:val="001C2FB0"/>
    <w:rsid w:val="00826562"/>
    <w:rsid w:val="00CF6D6D"/>
    <w:rsid w:val="00D775A8"/>
    <w:rsid w:val="00E1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6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avor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cp:lastPrinted>2017-03-20T18:13:00Z</cp:lastPrinted>
  <dcterms:created xsi:type="dcterms:W3CDTF">2017-03-20T17:50:00Z</dcterms:created>
  <dcterms:modified xsi:type="dcterms:W3CDTF">2017-03-20T18:20:00Z</dcterms:modified>
</cp:coreProperties>
</file>