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D7AE" w14:textId="77777777" w:rsidR="00CD0BF0" w:rsidRDefault="00980BB9" w:rsidP="00CD0BF0">
      <w:pPr>
        <w:spacing w:line="240" w:lineRule="auto"/>
        <w:jc w:val="right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0B335A65" wp14:editId="2C979B8C">
            <wp:extent cx="1666875" cy="419100"/>
            <wp:effectExtent l="0" t="0" r="9525" b="0"/>
            <wp:docPr id="1" name="Imagem 1" descr="C:\Users\Rafaella\OneDrive\NoAr\Arquivos Servidor\Ottobock\ottobo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la\OneDrive\NoAr\Arquivos Servidor\Ottobock\ottobock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6" b="36572"/>
                    <a:stretch/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C744E" w14:textId="6743B951" w:rsidR="009A61F7" w:rsidRPr="00917443" w:rsidRDefault="00981DFA" w:rsidP="00122C98">
      <w:pPr>
        <w:spacing w:line="240" w:lineRule="auto"/>
        <w:rPr>
          <w:rFonts w:cstheme="minorHAnsi"/>
          <w:bCs/>
          <w:i/>
          <w:shd w:val="clear" w:color="auto" w:fill="FFFFFF"/>
        </w:rPr>
      </w:pPr>
      <w:r w:rsidRPr="00917443">
        <w:rPr>
          <w:rFonts w:cstheme="minorHAnsi"/>
          <w:b/>
          <w:bCs/>
          <w:shd w:val="clear" w:color="auto" w:fill="FFFFFF"/>
        </w:rPr>
        <w:t>Mobilidade Hu</w:t>
      </w:r>
      <w:r w:rsidR="00E5497D" w:rsidRPr="00917443">
        <w:rPr>
          <w:rFonts w:cstheme="minorHAnsi"/>
          <w:b/>
          <w:bCs/>
          <w:shd w:val="clear" w:color="auto" w:fill="FFFFFF"/>
        </w:rPr>
        <w:t xml:space="preserve">mana, reabilitação infantil e próteses biônicas são tema de </w:t>
      </w:r>
      <w:r w:rsidR="005C287F">
        <w:rPr>
          <w:rFonts w:cstheme="minorHAnsi"/>
          <w:b/>
          <w:bCs/>
          <w:shd w:val="clear" w:color="auto" w:fill="FFFFFF"/>
        </w:rPr>
        <w:t>S</w:t>
      </w:r>
      <w:r w:rsidR="00E5497D" w:rsidRPr="00917443">
        <w:rPr>
          <w:rFonts w:cstheme="minorHAnsi"/>
          <w:b/>
          <w:bCs/>
          <w:shd w:val="clear" w:color="auto" w:fill="FFFFFF"/>
        </w:rPr>
        <w:t>impósio da Ottobock</w:t>
      </w:r>
      <w:r w:rsidR="005C287F">
        <w:rPr>
          <w:rFonts w:cstheme="minorHAnsi"/>
          <w:b/>
          <w:bCs/>
          <w:shd w:val="clear" w:color="auto" w:fill="FFFFFF"/>
        </w:rPr>
        <w:br/>
      </w:r>
      <w:r w:rsidR="009A61F7" w:rsidRPr="00917443">
        <w:rPr>
          <w:rFonts w:cstheme="minorHAnsi"/>
          <w:bCs/>
          <w:i/>
          <w:shd w:val="clear" w:color="auto" w:fill="FFFFFF"/>
        </w:rPr>
        <w:t>O evento acontece dentro da Feira Hospitalar, dias 23 e 24 de maio, n</w:t>
      </w:r>
      <w:r w:rsidR="005C287F">
        <w:rPr>
          <w:rFonts w:cstheme="minorHAnsi"/>
          <w:bCs/>
          <w:i/>
          <w:shd w:val="clear" w:color="auto" w:fill="FFFFFF"/>
        </w:rPr>
        <w:t>o</w:t>
      </w:r>
      <w:r w:rsidR="009A61F7" w:rsidRPr="00917443">
        <w:rPr>
          <w:rFonts w:cstheme="minorHAnsi"/>
          <w:bCs/>
          <w:i/>
          <w:shd w:val="clear" w:color="auto" w:fill="FFFFFF"/>
        </w:rPr>
        <w:t xml:space="preserve"> Expo Center Norte, em São Paulo.</w:t>
      </w:r>
    </w:p>
    <w:p w14:paraId="4E367E38" w14:textId="77777777" w:rsidR="00607EC6" w:rsidRPr="00917443" w:rsidRDefault="00607EC6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 w:rsidRPr="00917443">
        <w:rPr>
          <w:rFonts w:cstheme="minorHAnsi"/>
        </w:rPr>
        <w:t>A indústria alemã Ottobock, que há 100 anos desenvolve</w:t>
      </w:r>
      <w:r w:rsidR="002B2DFC" w:rsidRPr="00917443">
        <w:rPr>
          <w:rFonts w:cstheme="minorHAnsi"/>
        </w:rPr>
        <w:t xml:space="preserve"> soluções em órteses e</w:t>
      </w:r>
      <w:r w:rsidRPr="00917443">
        <w:rPr>
          <w:rFonts w:cstheme="minorHAnsi"/>
        </w:rPr>
        <w:t xml:space="preserve"> próteses de alta performance, </w:t>
      </w:r>
      <w:r w:rsidR="00F938D7" w:rsidRPr="00917443">
        <w:rPr>
          <w:rFonts w:cstheme="minorHAnsi"/>
        </w:rPr>
        <w:t>realiza pela segunda vez o</w:t>
      </w:r>
      <w:r w:rsidRPr="00917443">
        <w:rPr>
          <w:rFonts w:cstheme="minorHAnsi"/>
          <w:bCs/>
          <w:shd w:val="clear" w:color="auto" w:fill="FFFFFF"/>
        </w:rPr>
        <w:t xml:space="preserve"> Simpósio de Mobilidade Humana.</w:t>
      </w:r>
      <w:r w:rsidR="00F938D7" w:rsidRPr="00917443">
        <w:rPr>
          <w:rFonts w:cstheme="minorHAnsi"/>
          <w:bCs/>
          <w:shd w:val="clear" w:color="auto" w:fill="FFFFFF"/>
        </w:rPr>
        <w:t xml:space="preserve"> Serão dois dias inteiros de </w:t>
      </w:r>
      <w:r w:rsidR="00917443" w:rsidRPr="00917443">
        <w:rPr>
          <w:rFonts w:cstheme="minorHAnsi"/>
          <w:bCs/>
          <w:shd w:val="clear" w:color="auto" w:fill="FFFFFF"/>
        </w:rPr>
        <w:t>discussões, debates e exposição de pesquisas e novidades da área de mobilidade humana, isto é, soluções de locomoção para pessoas que possuem limitações. As inscrições estão abertas.</w:t>
      </w:r>
    </w:p>
    <w:p w14:paraId="1B9518CA" w14:textId="18B8DE6B" w:rsidR="00BC2BC2" w:rsidRPr="00917443" w:rsidRDefault="00977AF9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 w:rsidRPr="00917443">
        <w:rPr>
          <w:rFonts w:cstheme="minorHAnsi"/>
          <w:bCs/>
          <w:shd w:val="clear" w:color="auto" w:fill="FFFFFF"/>
        </w:rPr>
        <w:t>“</w:t>
      </w:r>
      <w:r w:rsidR="00917443" w:rsidRPr="00917443">
        <w:rPr>
          <w:rFonts w:cstheme="minorHAnsi"/>
          <w:bCs/>
          <w:shd w:val="clear" w:color="auto" w:fill="FFFFFF"/>
        </w:rPr>
        <w:t xml:space="preserve">O simpósio é </w:t>
      </w:r>
      <w:r w:rsidRPr="00917443">
        <w:rPr>
          <w:rFonts w:cstheme="minorHAnsi"/>
          <w:bCs/>
          <w:shd w:val="clear" w:color="auto" w:fill="FFFFFF"/>
        </w:rPr>
        <w:t xml:space="preserve">um espaço </w:t>
      </w:r>
      <w:r w:rsidR="00917443" w:rsidRPr="00917443">
        <w:rPr>
          <w:rFonts w:cstheme="minorHAnsi"/>
          <w:bCs/>
          <w:shd w:val="clear" w:color="auto" w:fill="FFFFFF"/>
        </w:rPr>
        <w:t xml:space="preserve">muito rico </w:t>
      </w:r>
      <w:r w:rsidRPr="00917443">
        <w:rPr>
          <w:rFonts w:cstheme="minorHAnsi"/>
          <w:bCs/>
          <w:shd w:val="clear" w:color="auto" w:fill="FFFFFF"/>
        </w:rPr>
        <w:t xml:space="preserve">de discussão </w:t>
      </w:r>
      <w:r w:rsidR="00917443" w:rsidRPr="00917443">
        <w:rPr>
          <w:rFonts w:cstheme="minorHAnsi"/>
          <w:bCs/>
          <w:shd w:val="clear" w:color="auto" w:fill="FFFFFF"/>
        </w:rPr>
        <w:t xml:space="preserve">tecno científica. Convidamos para essa edição não apenas </w:t>
      </w:r>
      <w:r w:rsidRPr="00917443">
        <w:rPr>
          <w:rFonts w:cstheme="minorHAnsi"/>
          <w:bCs/>
          <w:shd w:val="clear" w:color="auto" w:fill="FFFFFF"/>
        </w:rPr>
        <w:t>terapeutas e prescritores dos equipamentos de mobilidade</w:t>
      </w:r>
      <w:r w:rsidR="00B57F32" w:rsidRPr="00917443">
        <w:rPr>
          <w:rFonts w:cstheme="minorHAnsi"/>
          <w:bCs/>
          <w:shd w:val="clear" w:color="auto" w:fill="FFFFFF"/>
        </w:rPr>
        <w:t>s de todo o Brasil</w:t>
      </w:r>
      <w:r w:rsidR="00917443" w:rsidRPr="00917443">
        <w:rPr>
          <w:rFonts w:cstheme="minorHAnsi"/>
          <w:bCs/>
          <w:shd w:val="clear" w:color="auto" w:fill="FFFFFF"/>
        </w:rPr>
        <w:t>, mas também estamos trazendo a discussão</w:t>
      </w:r>
      <w:r w:rsidR="00917443">
        <w:rPr>
          <w:rFonts w:cstheme="minorHAnsi"/>
          <w:bCs/>
          <w:shd w:val="clear" w:color="auto" w:fill="FFFFFF"/>
        </w:rPr>
        <w:t xml:space="preserve"> do setor</w:t>
      </w:r>
      <w:r w:rsidR="00917443" w:rsidRPr="00917443">
        <w:rPr>
          <w:rFonts w:cstheme="minorHAnsi"/>
          <w:bCs/>
          <w:shd w:val="clear" w:color="auto" w:fill="FFFFFF"/>
        </w:rPr>
        <w:t xml:space="preserve"> públic</w:t>
      </w:r>
      <w:r w:rsidR="00917443">
        <w:rPr>
          <w:rFonts w:cstheme="minorHAnsi"/>
          <w:bCs/>
          <w:shd w:val="clear" w:color="auto" w:fill="FFFFFF"/>
        </w:rPr>
        <w:t>o</w:t>
      </w:r>
      <w:r w:rsidR="00917443" w:rsidRPr="00917443">
        <w:rPr>
          <w:rFonts w:cstheme="minorHAnsi"/>
          <w:bCs/>
          <w:shd w:val="clear" w:color="auto" w:fill="FFFFFF"/>
        </w:rPr>
        <w:t xml:space="preserve"> de direitos da pessoa com deficiência</w:t>
      </w:r>
      <w:r w:rsidR="00B57F32" w:rsidRPr="00917443">
        <w:rPr>
          <w:rFonts w:cstheme="minorHAnsi"/>
          <w:bCs/>
          <w:shd w:val="clear" w:color="auto" w:fill="FFFFFF"/>
        </w:rPr>
        <w:t xml:space="preserve">”, </w:t>
      </w:r>
      <w:r w:rsidR="00016485">
        <w:rPr>
          <w:rFonts w:cstheme="minorHAnsi"/>
          <w:bCs/>
          <w:shd w:val="clear" w:color="auto" w:fill="FFFFFF"/>
        </w:rPr>
        <w:t xml:space="preserve">explica Rodrigo Moreira, </w:t>
      </w:r>
      <w:r w:rsidR="00917443" w:rsidRPr="00016485">
        <w:rPr>
          <w:rFonts w:cstheme="minorHAnsi"/>
        </w:rPr>
        <w:t xml:space="preserve">Gerente de Produtos para Mobilidade Humana da </w:t>
      </w:r>
      <w:proofErr w:type="spellStart"/>
      <w:r w:rsidR="00917443" w:rsidRPr="00016485">
        <w:rPr>
          <w:rFonts w:cstheme="minorHAnsi"/>
        </w:rPr>
        <w:t>Ottobock</w:t>
      </w:r>
      <w:proofErr w:type="spellEnd"/>
      <w:r w:rsidR="00917443" w:rsidRPr="00016485">
        <w:rPr>
          <w:rFonts w:cstheme="minorHAnsi"/>
        </w:rPr>
        <w:t>.</w:t>
      </w:r>
      <w:r w:rsidR="00917443" w:rsidRPr="00016485">
        <w:rPr>
          <w:rFonts w:cstheme="minorHAnsi"/>
          <w:bCs/>
          <w:shd w:val="clear" w:color="auto" w:fill="FFFFFF"/>
        </w:rPr>
        <w:t xml:space="preserve"> </w:t>
      </w:r>
      <w:r w:rsidR="00BC2BC2" w:rsidRPr="00016485">
        <w:rPr>
          <w:rFonts w:cstheme="minorHAnsi"/>
          <w:bCs/>
          <w:shd w:val="clear" w:color="auto" w:fill="FFFFFF"/>
        </w:rPr>
        <w:t>“A escolha</w:t>
      </w:r>
      <w:r w:rsidR="00BC2BC2" w:rsidRPr="00917443">
        <w:rPr>
          <w:rFonts w:cstheme="minorHAnsi"/>
          <w:bCs/>
          <w:shd w:val="clear" w:color="auto" w:fill="FFFFFF"/>
        </w:rPr>
        <w:t xml:space="preserve"> dos palestrantes foi feita abordando diferentes áreas de conhecimento</w:t>
      </w:r>
      <w:r w:rsidR="00BC2BC2">
        <w:rPr>
          <w:rFonts w:cstheme="minorHAnsi"/>
          <w:bCs/>
          <w:shd w:val="clear" w:color="auto" w:fill="FFFFFF"/>
        </w:rPr>
        <w:t>, com o objetivo</w:t>
      </w:r>
      <w:r w:rsidR="00BC2BC2" w:rsidRPr="00917443">
        <w:rPr>
          <w:rFonts w:cstheme="minorHAnsi"/>
          <w:bCs/>
          <w:shd w:val="clear" w:color="auto" w:fill="FFFFFF"/>
        </w:rPr>
        <w:t xml:space="preserve"> </w:t>
      </w:r>
      <w:r w:rsidR="00BC2BC2">
        <w:rPr>
          <w:rFonts w:cstheme="minorHAnsi"/>
          <w:bCs/>
          <w:shd w:val="clear" w:color="auto" w:fill="FFFFFF"/>
        </w:rPr>
        <w:t>de</w:t>
      </w:r>
      <w:r w:rsidR="00BC2BC2" w:rsidRPr="00917443">
        <w:rPr>
          <w:rFonts w:cstheme="minorHAnsi"/>
          <w:bCs/>
          <w:shd w:val="clear" w:color="auto" w:fill="FFFFFF"/>
        </w:rPr>
        <w:t xml:space="preserve"> enriquecer ainda mais essas discussões”, explica.</w:t>
      </w:r>
    </w:p>
    <w:p w14:paraId="41E4CD2F" w14:textId="408A15FA" w:rsidR="00917443" w:rsidRPr="00917443" w:rsidRDefault="00917443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 w:rsidRPr="00917443">
        <w:rPr>
          <w:rFonts w:cstheme="minorHAnsi"/>
          <w:bCs/>
          <w:shd w:val="clear" w:color="auto" w:fill="FFFFFF"/>
        </w:rPr>
        <w:t xml:space="preserve">Abordando soluções </w:t>
      </w:r>
      <w:r w:rsidRPr="00917443">
        <w:rPr>
          <w:rFonts w:cstheme="minorHAnsi"/>
        </w:rPr>
        <w:t xml:space="preserve">para mobilidade de deficientes físicos em ambientes urbanos e trazendo as novidades em tecnologia e reabilitação, o Simpósio receberá profissionais de saúde de todo o Brasil. Médicos, </w:t>
      </w:r>
      <w:r w:rsidRPr="00917443">
        <w:rPr>
          <w:rFonts w:cstheme="minorHAnsi"/>
          <w:bCs/>
          <w:shd w:val="clear" w:color="auto" w:fill="FFFFFF"/>
        </w:rPr>
        <w:t xml:space="preserve">fisioterapeutas, fisiatras, terapeutas ocupacionais, psicólogos, enfermeiros e interessados na área podem participar. </w:t>
      </w:r>
      <w:r w:rsidRPr="00917443">
        <w:rPr>
          <w:rFonts w:cstheme="minorHAnsi"/>
        </w:rPr>
        <w:t xml:space="preserve">O evento, que acontece nos </w:t>
      </w:r>
      <w:r w:rsidRPr="00917443">
        <w:rPr>
          <w:rFonts w:cstheme="minorHAnsi"/>
          <w:bCs/>
          <w:shd w:val="clear" w:color="auto" w:fill="FFFFFF"/>
        </w:rPr>
        <w:t>dias 23 e 24 de maio, a partir das 10h, na Expo Center Norte, em São Paulo, será dividido em quatro módulos.</w:t>
      </w:r>
    </w:p>
    <w:p w14:paraId="01A048B6" w14:textId="77777777" w:rsidR="00917443" w:rsidRPr="00BC2BC2" w:rsidRDefault="00BC2BC2" w:rsidP="00122C98">
      <w:pPr>
        <w:spacing w:line="240" w:lineRule="auto"/>
        <w:rPr>
          <w:rFonts w:cstheme="minorHAnsi"/>
          <w:b/>
        </w:rPr>
      </w:pPr>
      <w:r w:rsidRPr="00BC2BC2">
        <w:rPr>
          <w:rFonts w:cstheme="minorHAnsi"/>
          <w:b/>
        </w:rPr>
        <w:t>Políticas Públicas para Mobilidade Humana</w:t>
      </w:r>
    </w:p>
    <w:p w14:paraId="7D123047" w14:textId="77777777" w:rsidR="00BC2BC2" w:rsidRDefault="00917443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 w:rsidRPr="00917443">
        <w:rPr>
          <w:rFonts w:cstheme="minorHAnsi"/>
          <w:bCs/>
          <w:shd w:val="clear" w:color="auto" w:fill="FFFFFF"/>
        </w:rPr>
        <w:t>Para abrir o simpósio</w:t>
      </w:r>
      <w:r>
        <w:rPr>
          <w:rFonts w:cstheme="minorHAnsi"/>
          <w:bCs/>
          <w:shd w:val="clear" w:color="auto" w:fill="FFFFFF"/>
        </w:rPr>
        <w:t>, no dia 23,</w:t>
      </w:r>
      <w:r w:rsidRPr="00917443">
        <w:rPr>
          <w:rFonts w:cstheme="minorHAnsi"/>
          <w:bCs/>
          <w:shd w:val="clear" w:color="auto" w:fill="FFFFFF"/>
        </w:rPr>
        <w:t xml:space="preserve"> quem fala sobre Políticas Públicas municipais, estaduais e federal, é Cid Torquato. Além de ser Secretário Municipal da pessoa com deficiência de São Paulo, ele também</w:t>
      </w:r>
      <w:r w:rsidR="00BC2BC2">
        <w:rPr>
          <w:rFonts w:cstheme="minorHAnsi"/>
          <w:bCs/>
          <w:shd w:val="clear" w:color="auto" w:fill="FFFFFF"/>
        </w:rPr>
        <w:t xml:space="preserve"> é</w:t>
      </w:r>
      <w:r w:rsidRPr="00917443">
        <w:rPr>
          <w:rFonts w:cstheme="minorHAnsi"/>
          <w:bCs/>
          <w:shd w:val="clear" w:color="auto" w:fill="FFFFFF"/>
        </w:rPr>
        <w:t xml:space="preserve"> Conselheiro do CONAD – Conselho Nacional de Promoção dos Direitos da Pessoa com Deficiência e Coordenador do MAIS – Movimento Acessibilidade Digital e Internet Segura. </w:t>
      </w:r>
    </w:p>
    <w:p w14:paraId="3DD2FC8B" w14:textId="77777777" w:rsidR="00917443" w:rsidRPr="00917443" w:rsidRDefault="00BC2BC2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Também do âmbito público, </w:t>
      </w:r>
      <w:r w:rsidRPr="00917443">
        <w:rPr>
          <w:rFonts w:cstheme="minorHAnsi"/>
          <w:bCs/>
          <w:shd w:val="clear" w:color="auto" w:fill="FFFFFF"/>
        </w:rPr>
        <w:t xml:space="preserve">quem </w:t>
      </w:r>
      <w:r>
        <w:rPr>
          <w:rFonts w:cstheme="minorHAnsi"/>
          <w:bCs/>
          <w:shd w:val="clear" w:color="auto" w:fill="FFFFFF"/>
        </w:rPr>
        <w:t>fala s</w:t>
      </w:r>
      <w:r w:rsidR="00917443" w:rsidRPr="00917443">
        <w:rPr>
          <w:rFonts w:cstheme="minorHAnsi"/>
          <w:bCs/>
          <w:shd w:val="clear" w:color="auto" w:fill="FFFFFF"/>
        </w:rPr>
        <w:t>obre o papel da Secretaria de Estado dos Direitos da Pessoa com Deficiência, é a autora da Lei de Acessibilidade, Célia Leão. Paraplégica desde 1974, ela trabalha há mais de 30 anos abordando temas sobre garantias de direitos às pessoas com deficiência</w:t>
      </w:r>
      <w:r>
        <w:rPr>
          <w:rFonts w:cstheme="minorHAnsi"/>
          <w:bCs/>
          <w:shd w:val="clear" w:color="auto" w:fill="FFFFFF"/>
        </w:rPr>
        <w:t>. Neste módulo também será abordado o papel do varejo</w:t>
      </w:r>
      <w:r w:rsidR="00122C98">
        <w:rPr>
          <w:rFonts w:cstheme="minorHAnsi"/>
          <w:bCs/>
          <w:shd w:val="clear" w:color="auto" w:fill="FFFFFF"/>
        </w:rPr>
        <w:t xml:space="preserve">, do comércio e da indústria </w:t>
      </w:r>
      <w:r>
        <w:rPr>
          <w:rFonts w:cstheme="minorHAnsi"/>
          <w:bCs/>
          <w:shd w:val="clear" w:color="auto" w:fill="FFFFFF"/>
        </w:rPr>
        <w:t xml:space="preserve">na acessibilidade. </w:t>
      </w:r>
    </w:p>
    <w:p w14:paraId="622F4353" w14:textId="77777777" w:rsidR="00BC2BC2" w:rsidRPr="00BC2BC2" w:rsidRDefault="00BC2BC2" w:rsidP="00122C98">
      <w:pPr>
        <w:spacing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BC2BC2">
        <w:rPr>
          <w:rFonts w:cstheme="minorHAnsi"/>
          <w:b/>
          <w:bCs/>
          <w:shd w:val="clear" w:color="auto" w:fill="FFFFFF"/>
        </w:rPr>
        <w:t>Reabilitação Infantil e atividade esportiva</w:t>
      </w:r>
    </w:p>
    <w:p w14:paraId="4A36B765" w14:textId="77777777" w:rsidR="00872B3F" w:rsidRPr="00917443" w:rsidRDefault="00872B3F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 w:rsidRPr="00917443">
        <w:rPr>
          <w:rFonts w:cstheme="minorHAnsi"/>
          <w:bCs/>
          <w:shd w:val="clear" w:color="auto" w:fill="FFFFFF"/>
        </w:rPr>
        <w:t xml:space="preserve">Um dos destaques </w:t>
      </w:r>
      <w:r w:rsidR="00BC2BC2">
        <w:rPr>
          <w:rFonts w:cstheme="minorHAnsi"/>
          <w:bCs/>
          <w:shd w:val="clear" w:color="auto" w:fill="FFFFFF"/>
        </w:rPr>
        <w:t>do terceiro</w:t>
      </w:r>
      <w:r w:rsidRPr="00917443">
        <w:rPr>
          <w:rFonts w:cstheme="minorHAnsi"/>
          <w:bCs/>
          <w:shd w:val="clear" w:color="auto" w:fill="FFFFFF"/>
        </w:rPr>
        <w:t xml:space="preserve"> módulo, que leva a reabilitação infantil como pauta principal, é a </w:t>
      </w:r>
      <w:r w:rsidR="00BC2BC2" w:rsidRPr="00917443">
        <w:rPr>
          <w:rFonts w:cstheme="minorHAnsi"/>
          <w:bCs/>
          <w:shd w:val="clear" w:color="auto" w:fill="FFFFFF"/>
        </w:rPr>
        <w:t>Dra. Fernanda Martins</w:t>
      </w:r>
      <w:r w:rsidR="00BC2BC2">
        <w:rPr>
          <w:rFonts w:cstheme="minorHAnsi"/>
          <w:bCs/>
          <w:shd w:val="clear" w:color="auto" w:fill="FFFFFF"/>
        </w:rPr>
        <w:t xml:space="preserve">. Ela é </w:t>
      </w:r>
      <w:r w:rsidRPr="00917443">
        <w:rPr>
          <w:rFonts w:cstheme="minorHAnsi"/>
          <w:bCs/>
          <w:shd w:val="clear" w:color="auto" w:fill="FFFFFF"/>
        </w:rPr>
        <w:t>Coordenadora da Residência Médica em Medicina Física e Reabilitação do IMREA/HCFMUSP</w:t>
      </w:r>
      <w:r w:rsidR="00BC2BC2">
        <w:rPr>
          <w:rFonts w:cstheme="minorHAnsi"/>
          <w:bCs/>
          <w:shd w:val="clear" w:color="auto" w:fill="FFFFFF"/>
        </w:rPr>
        <w:t xml:space="preserve"> e </w:t>
      </w:r>
      <w:r w:rsidRPr="00917443">
        <w:rPr>
          <w:rFonts w:cstheme="minorHAnsi"/>
          <w:bCs/>
          <w:shd w:val="clear" w:color="auto" w:fill="FFFFFF"/>
        </w:rPr>
        <w:t>do Serviço de Reabilitação do Hospital Sírio Libanês</w:t>
      </w:r>
      <w:r w:rsidR="00BC2BC2">
        <w:rPr>
          <w:rFonts w:cstheme="minorHAnsi"/>
          <w:bCs/>
          <w:shd w:val="clear" w:color="auto" w:fill="FFFFFF"/>
        </w:rPr>
        <w:t>.</w:t>
      </w:r>
      <w:r w:rsidRPr="00917443">
        <w:rPr>
          <w:rFonts w:cstheme="minorHAnsi"/>
          <w:bCs/>
          <w:shd w:val="clear" w:color="auto" w:fill="FFFFFF"/>
        </w:rPr>
        <w:t xml:space="preserve"> </w:t>
      </w:r>
      <w:r w:rsidR="00BC2BC2">
        <w:rPr>
          <w:rFonts w:cstheme="minorHAnsi"/>
          <w:bCs/>
          <w:shd w:val="clear" w:color="auto" w:fill="FFFFFF"/>
        </w:rPr>
        <w:t>A especialista irá</w:t>
      </w:r>
      <w:r w:rsidRPr="00917443">
        <w:rPr>
          <w:rFonts w:cstheme="minorHAnsi"/>
          <w:bCs/>
          <w:shd w:val="clear" w:color="auto" w:fill="FFFFFF"/>
        </w:rPr>
        <w:t xml:space="preserve"> aprofundar a reabilitação </w:t>
      </w:r>
      <w:r w:rsidR="00BC2BC2">
        <w:rPr>
          <w:rFonts w:cstheme="minorHAnsi"/>
          <w:bCs/>
          <w:shd w:val="clear" w:color="auto" w:fill="FFFFFF"/>
        </w:rPr>
        <w:t>por meio</w:t>
      </w:r>
      <w:r w:rsidRPr="00917443">
        <w:rPr>
          <w:rFonts w:cstheme="minorHAnsi"/>
          <w:bCs/>
          <w:shd w:val="clear" w:color="auto" w:fill="FFFFFF"/>
        </w:rPr>
        <w:t xml:space="preserve"> da atividade esportiva adaptada.</w:t>
      </w:r>
    </w:p>
    <w:p w14:paraId="30267B47" w14:textId="77777777" w:rsidR="00122C98" w:rsidRDefault="00122C98" w:rsidP="00122C98">
      <w:pPr>
        <w:spacing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122C98">
        <w:rPr>
          <w:rFonts w:cstheme="minorHAnsi"/>
          <w:b/>
          <w:bCs/>
          <w:shd w:val="clear" w:color="auto" w:fill="FFFFFF"/>
        </w:rPr>
        <w:t xml:space="preserve">Biônicas: </w:t>
      </w:r>
      <w:r>
        <w:rPr>
          <w:rFonts w:cstheme="minorHAnsi"/>
          <w:b/>
          <w:bCs/>
          <w:shd w:val="clear" w:color="auto" w:fill="FFFFFF"/>
        </w:rPr>
        <w:t xml:space="preserve">Próteses e </w:t>
      </w:r>
      <w:r w:rsidRPr="00122C98">
        <w:rPr>
          <w:rFonts w:cstheme="minorHAnsi"/>
          <w:b/>
          <w:bCs/>
          <w:shd w:val="clear" w:color="auto" w:fill="FFFFFF"/>
        </w:rPr>
        <w:t xml:space="preserve">Órteses Neurológicas </w:t>
      </w:r>
      <w:r w:rsidR="005C287F">
        <w:rPr>
          <w:rFonts w:cstheme="minorHAnsi"/>
          <w:b/>
          <w:bCs/>
          <w:shd w:val="clear" w:color="auto" w:fill="FFFFFF"/>
        </w:rPr>
        <w:t>trazem Inteligência Artificial</w:t>
      </w:r>
    </w:p>
    <w:p w14:paraId="4F54279C" w14:textId="1763F33E" w:rsidR="00872B3F" w:rsidRDefault="00122C98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P</w:t>
      </w:r>
      <w:r w:rsidR="00872B3F" w:rsidRPr="00917443">
        <w:rPr>
          <w:rFonts w:cstheme="minorHAnsi"/>
          <w:bCs/>
          <w:shd w:val="clear" w:color="auto" w:fill="FFFFFF"/>
        </w:rPr>
        <w:t>ara encerrar</w:t>
      </w:r>
      <w:r>
        <w:rPr>
          <w:rFonts w:cstheme="minorHAnsi"/>
          <w:bCs/>
          <w:shd w:val="clear" w:color="auto" w:fill="FFFFFF"/>
        </w:rPr>
        <w:t>, o</w:t>
      </w:r>
      <w:r w:rsidR="00872B3F" w:rsidRPr="00917443">
        <w:rPr>
          <w:rFonts w:cstheme="minorHAnsi"/>
          <w:bCs/>
          <w:shd w:val="clear" w:color="auto" w:fill="FFFFFF"/>
        </w:rPr>
        <w:t xml:space="preserve"> </w:t>
      </w:r>
      <w:r>
        <w:rPr>
          <w:rFonts w:cstheme="minorHAnsi"/>
          <w:bCs/>
          <w:shd w:val="clear" w:color="auto" w:fill="FFFFFF"/>
        </w:rPr>
        <w:t xml:space="preserve">quarto e último </w:t>
      </w:r>
      <w:r w:rsidR="00872B3F" w:rsidRPr="00016485">
        <w:rPr>
          <w:rFonts w:cstheme="minorHAnsi"/>
          <w:bCs/>
          <w:shd w:val="clear" w:color="auto" w:fill="FFFFFF"/>
        </w:rPr>
        <w:t>módulo</w:t>
      </w:r>
      <w:r w:rsidRPr="00016485">
        <w:rPr>
          <w:rFonts w:cstheme="minorHAnsi"/>
          <w:bCs/>
          <w:shd w:val="clear" w:color="auto" w:fill="FFFFFF"/>
        </w:rPr>
        <w:t xml:space="preserve"> no dia 24,</w:t>
      </w:r>
      <w:r w:rsidR="00872B3F" w:rsidRPr="00016485">
        <w:rPr>
          <w:rFonts w:cstheme="minorHAnsi"/>
          <w:bCs/>
          <w:shd w:val="clear" w:color="auto" w:fill="FFFFFF"/>
        </w:rPr>
        <w:t xml:space="preserve"> traz novidades sobre órteses </w:t>
      </w:r>
      <w:proofErr w:type="spellStart"/>
      <w:r w:rsidR="00872B3F" w:rsidRPr="00016485">
        <w:rPr>
          <w:rFonts w:cstheme="minorHAnsi"/>
          <w:bCs/>
          <w:shd w:val="clear" w:color="auto" w:fill="FFFFFF"/>
        </w:rPr>
        <w:t>neuro</w:t>
      </w:r>
      <w:proofErr w:type="spellEnd"/>
      <w:r w:rsidR="00F71C90" w:rsidRPr="00016485">
        <w:rPr>
          <w:rFonts w:cstheme="minorHAnsi"/>
          <w:bCs/>
          <w:shd w:val="clear" w:color="auto" w:fill="FFFFFF"/>
        </w:rPr>
        <w:t>-</w:t>
      </w:r>
      <w:r w:rsidR="00872B3F" w:rsidRPr="00016485">
        <w:rPr>
          <w:rFonts w:cstheme="minorHAnsi"/>
          <w:bCs/>
          <w:shd w:val="clear" w:color="auto" w:fill="FFFFFF"/>
        </w:rPr>
        <w:t>ortopédicas e reabilitação</w:t>
      </w:r>
      <w:r w:rsidRPr="00016485">
        <w:rPr>
          <w:rFonts w:cstheme="minorHAnsi"/>
          <w:bCs/>
          <w:shd w:val="clear" w:color="auto" w:fill="FFFFFF"/>
        </w:rPr>
        <w:t>.</w:t>
      </w:r>
      <w:r w:rsidR="00872B3F" w:rsidRPr="00016485">
        <w:rPr>
          <w:rFonts w:cstheme="minorHAnsi"/>
          <w:bCs/>
          <w:shd w:val="clear" w:color="auto" w:fill="FFFFFF"/>
        </w:rPr>
        <w:t xml:space="preserve"> </w:t>
      </w:r>
      <w:r w:rsidRPr="00016485">
        <w:rPr>
          <w:rFonts w:cstheme="minorHAnsi"/>
          <w:bCs/>
          <w:shd w:val="clear" w:color="auto" w:fill="FFFFFF"/>
        </w:rPr>
        <w:t>U</w:t>
      </w:r>
      <w:r w:rsidR="00872B3F" w:rsidRPr="00016485">
        <w:rPr>
          <w:rFonts w:cstheme="minorHAnsi"/>
          <w:bCs/>
          <w:shd w:val="clear" w:color="auto" w:fill="FFFFFF"/>
        </w:rPr>
        <w:t xml:space="preserve">ma das palestras mais esperadas é sobre a análise biomecânica e comparativa de órteses eletrônicas, que será apresentada </w:t>
      </w:r>
      <w:r w:rsidRPr="00016485">
        <w:rPr>
          <w:rFonts w:cstheme="minorHAnsi"/>
          <w:bCs/>
          <w:shd w:val="clear" w:color="auto" w:fill="FFFFFF"/>
        </w:rPr>
        <w:t>por Peter Kuhn. Ele é</w:t>
      </w:r>
      <w:r w:rsidR="00872B3F" w:rsidRPr="00016485">
        <w:rPr>
          <w:rFonts w:cstheme="minorHAnsi"/>
          <w:bCs/>
          <w:shd w:val="clear" w:color="auto" w:fill="FFFFFF"/>
        </w:rPr>
        <w:t xml:space="preserve"> presidente da ABOTEC (Associação Brasileira de Ortopedia Técnica), formado pela Escola Técnica de Zürich</w:t>
      </w:r>
      <w:r w:rsidRPr="00016485">
        <w:rPr>
          <w:rFonts w:cstheme="minorHAnsi"/>
          <w:bCs/>
          <w:shd w:val="clear" w:color="auto" w:fill="FFFFFF"/>
        </w:rPr>
        <w:t xml:space="preserve">. Além dele, Emerson </w:t>
      </w:r>
      <w:proofErr w:type="spellStart"/>
      <w:r w:rsidRPr="00016485">
        <w:rPr>
          <w:rFonts w:cstheme="minorHAnsi"/>
          <w:bCs/>
          <w:shd w:val="clear" w:color="auto" w:fill="FFFFFF"/>
        </w:rPr>
        <w:t>Bovo</w:t>
      </w:r>
      <w:proofErr w:type="spellEnd"/>
      <w:r w:rsidR="00F71C90" w:rsidRPr="00016485">
        <w:rPr>
          <w:rFonts w:cstheme="minorHAnsi"/>
          <w:bCs/>
          <w:shd w:val="clear" w:color="auto" w:fill="FFFFFF"/>
        </w:rPr>
        <w:t>,</w:t>
      </w:r>
      <w:r w:rsidRPr="00016485">
        <w:rPr>
          <w:rFonts w:cstheme="minorHAnsi"/>
          <w:bCs/>
          <w:shd w:val="clear" w:color="auto" w:fill="FFFFFF"/>
        </w:rPr>
        <w:t xml:space="preserve"> que é Mestre em Ortopedia Técnica pela Escola Federal Alemã de </w:t>
      </w:r>
      <w:r w:rsidRPr="00016485">
        <w:rPr>
          <w:rFonts w:cstheme="minorHAnsi"/>
          <w:bCs/>
          <w:shd w:val="clear" w:color="auto" w:fill="FFFFFF"/>
        </w:rPr>
        <w:lastRenderedPageBreak/>
        <w:t>Ortopedia Técnica (BUFA), traz o que há de</w:t>
      </w:r>
      <w:r>
        <w:rPr>
          <w:rFonts w:cstheme="minorHAnsi"/>
          <w:bCs/>
          <w:shd w:val="clear" w:color="auto" w:fill="FFFFFF"/>
        </w:rPr>
        <w:t xml:space="preserve"> mais moderno em próteses e órteses desenvolvidas no mundo pela indústria líder global Ottobock. </w:t>
      </w:r>
    </w:p>
    <w:p w14:paraId="6A807D30" w14:textId="31BDAAC5" w:rsidR="00122C98" w:rsidRPr="00917443" w:rsidRDefault="00122C98" w:rsidP="00122C98">
      <w:pPr>
        <w:spacing w:line="240" w:lineRule="auto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“Hoje uma prótese é quase tão inteligente como nos</w:t>
      </w:r>
      <w:r w:rsidR="005C287F">
        <w:rPr>
          <w:rFonts w:cstheme="minorHAnsi"/>
          <w:bCs/>
          <w:shd w:val="clear" w:color="auto" w:fill="FFFFFF"/>
        </w:rPr>
        <w:t>so corpo biológico. Um joelho biomecânico, por exemplo, possui a resposta correta para diferentes movimentos do caminhar e correr. Se a pessoa vai descer uma rampa de inclinação de 15 graus em certa velocidade</w:t>
      </w:r>
      <w:r w:rsidR="006F5125" w:rsidRPr="006F5125">
        <w:rPr>
          <w:rFonts w:cstheme="minorHAnsi"/>
          <w:bCs/>
          <w:shd w:val="clear" w:color="auto" w:fill="FFFFFF"/>
        </w:rPr>
        <w:t>,</w:t>
      </w:r>
      <w:r w:rsidR="005C287F">
        <w:rPr>
          <w:rFonts w:cstheme="minorHAnsi"/>
          <w:bCs/>
          <w:shd w:val="clear" w:color="auto" w:fill="FFFFFF"/>
        </w:rPr>
        <w:t xml:space="preserve"> ele vai corresponder como o nosso corpo responderia a esse estímulo. Assim como em uma </w:t>
      </w:r>
      <w:r w:rsidR="00016485">
        <w:rPr>
          <w:rFonts w:cstheme="minorHAnsi"/>
          <w:bCs/>
          <w:shd w:val="clear" w:color="auto" w:fill="FFFFFF"/>
        </w:rPr>
        <w:t>topada</w:t>
      </w:r>
      <w:r w:rsidR="006F5125">
        <w:rPr>
          <w:rFonts w:cstheme="minorHAnsi"/>
          <w:bCs/>
          <w:shd w:val="clear" w:color="auto" w:fill="FFFFFF"/>
        </w:rPr>
        <w:t>,</w:t>
      </w:r>
      <w:r w:rsidR="005C287F">
        <w:rPr>
          <w:rFonts w:cstheme="minorHAnsi"/>
          <w:bCs/>
          <w:shd w:val="clear" w:color="auto" w:fill="FFFFFF"/>
        </w:rPr>
        <w:t xml:space="preserve"> terá uma reação controlada e não irá jogar simplesmente a pessoa no chão”, explica o profissional que também é gerente técnico da Ottobock Brasil.</w:t>
      </w:r>
    </w:p>
    <w:p w14:paraId="5E4F7B65" w14:textId="77777777" w:rsidR="002B2DFC" w:rsidRPr="005C287F" w:rsidRDefault="002B2DFC" w:rsidP="00122C98">
      <w:pPr>
        <w:spacing w:line="240" w:lineRule="auto"/>
        <w:rPr>
          <w:rFonts w:cstheme="minorHAnsi"/>
          <w:bCs/>
          <w:shd w:val="clear" w:color="auto" w:fill="FFFFFF"/>
        </w:rPr>
      </w:pPr>
      <w:r w:rsidRPr="005C287F">
        <w:rPr>
          <w:rFonts w:cstheme="minorHAnsi"/>
          <w:bCs/>
          <w:shd w:val="clear" w:color="auto" w:fill="FFFFFF"/>
        </w:rPr>
        <w:t>A</w:t>
      </w:r>
      <w:r w:rsidR="005C287F" w:rsidRPr="005C287F">
        <w:rPr>
          <w:rFonts w:cstheme="minorHAnsi"/>
          <w:bCs/>
          <w:shd w:val="clear" w:color="auto" w:fill="FFFFFF"/>
        </w:rPr>
        <w:t xml:space="preserve"> programação completa e as</w:t>
      </w:r>
      <w:r w:rsidRPr="005C287F">
        <w:rPr>
          <w:rFonts w:cstheme="minorHAnsi"/>
          <w:bCs/>
          <w:shd w:val="clear" w:color="auto" w:fill="FFFFFF"/>
        </w:rPr>
        <w:t xml:space="preserve"> inscrições</w:t>
      </w:r>
      <w:r w:rsidR="005C287F" w:rsidRPr="005C287F">
        <w:rPr>
          <w:rFonts w:cstheme="minorHAnsi"/>
          <w:bCs/>
          <w:shd w:val="clear" w:color="auto" w:fill="FFFFFF"/>
        </w:rPr>
        <w:t xml:space="preserve"> para o II Simpósio de Mobilidade Urbana Ottobock estão disponíveis no link: </w:t>
      </w:r>
      <w:bookmarkStart w:id="0" w:name="_Hlk8824325"/>
      <w:r w:rsidR="00F130B9">
        <w:fldChar w:fldCharType="begin"/>
      </w:r>
      <w:r w:rsidR="00F130B9">
        <w:instrText xml:space="preserve"> HYPERLINK "https://www.sympla.com.br/simposioottobock2019" \t "_blank" </w:instrText>
      </w:r>
      <w:r w:rsidR="00F130B9">
        <w:fldChar w:fldCharType="separate"/>
      </w:r>
      <w:r w:rsidR="005C287F" w:rsidRPr="005C287F">
        <w:rPr>
          <w:rStyle w:val="Hyperlink"/>
          <w:rFonts w:cstheme="minorHAnsi"/>
          <w:color w:val="1155CC"/>
          <w:shd w:val="clear" w:color="auto" w:fill="FFFFFF"/>
        </w:rPr>
        <w:t>https://www.sympla.com.br/simposioottobock2019</w:t>
      </w:r>
      <w:r w:rsidR="00F130B9">
        <w:rPr>
          <w:rStyle w:val="Hyperlink"/>
          <w:rFonts w:cstheme="minorHAnsi"/>
          <w:color w:val="1155CC"/>
          <w:shd w:val="clear" w:color="auto" w:fill="FFFFFF"/>
        </w:rPr>
        <w:fldChar w:fldCharType="end"/>
      </w:r>
      <w:bookmarkEnd w:id="0"/>
    </w:p>
    <w:p w14:paraId="2A3DAD2E" w14:textId="77777777" w:rsidR="000235D8" w:rsidRPr="005C287F" w:rsidRDefault="00067E47" w:rsidP="00122C98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Módulo</w:t>
      </w:r>
      <w:r w:rsidR="009A61F7"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1</w:t>
      </w: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 Discussão Políticas Públicas</w:t>
      </w:r>
      <w:r w:rsidR="00A05EDF"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- 23 de maio – 10h às 17h45</w:t>
      </w:r>
    </w:p>
    <w:p w14:paraId="1B298F3C" w14:textId="77777777" w:rsidR="00067E47" w:rsidRPr="005C287F" w:rsidRDefault="00067E47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>Políticas Públicas Municipais de At</w:t>
      </w:r>
      <w:r w:rsidR="00A05EDF" w:rsidRPr="005C287F">
        <w:rPr>
          <w:rFonts w:cstheme="minorHAnsi"/>
          <w:b/>
          <w:bCs/>
          <w:sz w:val="20"/>
          <w:szCs w:val="20"/>
          <w:shd w:val="clear" w:color="auto" w:fill="FFFFFF"/>
        </w:rPr>
        <w:t>enção da Pessoa com Deficiência:</w:t>
      </w:r>
      <w:r w:rsidR="00A05EDF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0235D8" w:rsidRPr="005C287F">
        <w:rPr>
          <w:rFonts w:cstheme="minorHAnsi"/>
          <w:bCs/>
          <w:sz w:val="20"/>
          <w:szCs w:val="20"/>
          <w:shd w:val="clear" w:color="auto" w:fill="FFFFFF"/>
        </w:rPr>
        <w:t xml:space="preserve">Cid Torquato </w:t>
      </w:r>
      <w:proofErr w:type="gramStart"/>
      <w:r w:rsidR="000235D8" w:rsidRPr="005C287F">
        <w:rPr>
          <w:rFonts w:cstheme="minorHAnsi"/>
          <w:bCs/>
          <w:sz w:val="20"/>
          <w:szCs w:val="20"/>
          <w:shd w:val="clear" w:color="auto" w:fill="FFFFFF"/>
        </w:rPr>
        <w:t xml:space="preserve">- </w:t>
      </w:r>
      <w:r w:rsidR="00A05EDF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Secretário</w:t>
      </w:r>
      <w:proofErr w:type="gramEnd"/>
      <w:r w:rsidR="00A05EDF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Municipal da pessoa com deficiência de São Paulo, Conselheiro do CONAD – Conselho Nacional de Promoção dos Direitos da Pessoa com Deficiência e Coordenador do MAIS – Movimento Acessibilidade Digital e Internet Segura.</w:t>
      </w:r>
    </w:p>
    <w:p w14:paraId="2468BC40" w14:textId="77777777" w:rsidR="00A05EDF" w:rsidRPr="005C287F" w:rsidRDefault="00A05EDF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O Papel da Secretaria de Estado dos Direitos da Pessoa com Deficiência: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Célia Leão -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autora da Lei de Acessibilidade, Secretária de Estado dos Dir</w:t>
      </w:r>
      <w:r w:rsidR="009A61F7" w:rsidRPr="005C287F">
        <w:rPr>
          <w:rFonts w:cstheme="minorHAnsi"/>
          <w:bCs/>
          <w:sz w:val="20"/>
          <w:szCs w:val="20"/>
          <w:shd w:val="clear" w:color="auto" w:fill="FFFFFF"/>
        </w:rPr>
        <w:t>eitos da Pessoa com Deficiência e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paraplégica desde 1974, devido a um aci</w:t>
      </w:r>
      <w:r w:rsidR="009A61F7" w:rsidRPr="005C287F">
        <w:rPr>
          <w:rFonts w:cstheme="minorHAnsi"/>
          <w:bCs/>
          <w:sz w:val="20"/>
          <w:szCs w:val="20"/>
          <w:shd w:val="clear" w:color="auto" w:fill="FFFFFF"/>
        </w:rPr>
        <w:t>dente de automóvel. Ela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trabalha há mais de 30 anos abordando temas sobre garantias de direitos às pessoas com deficiência.</w:t>
      </w:r>
    </w:p>
    <w:p w14:paraId="610AB9B7" w14:textId="77777777" w:rsidR="00557CB0" w:rsidRPr="005C287F" w:rsidRDefault="00410F84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Olhar do varejo no atendimento à Pessoa com Deficiência: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Monica Cavenaghi </w:t>
      </w:r>
      <w:proofErr w:type="gram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- 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Vice</w:t>
      </w:r>
      <w:proofErr w:type="gramEnd"/>
      <w:r w:rsidRPr="005C287F">
        <w:rPr>
          <w:rFonts w:cstheme="minorHAnsi"/>
          <w:bCs/>
          <w:sz w:val="20"/>
          <w:szCs w:val="20"/>
          <w:shd w:val="clear" w:color="auto" w:fill="FFFFFF"/>
        </w:rPr>
        <w:t>-Presidente da ABRIDEF – Associação Brasileira da Indústria, Comércio e Serviço de Tecnologia As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sistiva, 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Diretora Comercial na Cavenaghi Indústria e Comércio de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Equipamentos Especiais Ltda e M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embro do Conselho Gestor na Secretaria Estadual da Pessoa com Deficiência.</w:t>
      </w:r>
    </w:p>
    <w:p w14:paraId="738392D8" w14:textId="77777777" w:rsidR="00067E47" w:rsidRPr="005C287F" w:rsidRDefault="00410F84" w:rsidP="00122C98">
      <w:pPr>
        <w:spacing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>Políticas Públicas de At</w:t>
      </w:r>
      <w:r w:rsidR="00044EE5" w:rsidRPr="005C287F">
        <w:rPr>
          <w:rFonts w:cstheme="minorHAnsi"/>
          <w:b/>
          <w:bCs/>
          <w:sz w:val="20"/>
          <w:szCs w:val="20"/>
          <w:shd w:val="clear" w:color="auto" w:fill="FFFFFF"/>
        </w:rPr>
        <w:t>enção à Pessoa com Deficiência: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Mariana Marques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- Atua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desde 2016 na Coordenação Geral de Saúde</w:t>
      </w:r>
      <w:r w:rsidR="00653751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da Pessoa com Deficiência do Ministério da Saúde (CGSPD/DAPES/SAS/MS).</w:t>
      </w:r>
    </w:p>
    <w:p w14:paraId="19A561DB" w14:textId="77777777" w:rsidR="00653751" w:rsidRPr="005C287F" w:rsidRDefault="00653751" w:rsidP="00122C98">
      <w:pPr>
        <w:spacing w:line="240" w:lineRule="auto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Módulo</w:t>
      </w:r>
      <w:r w:rsidR="009A61F7"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2</w:t>
      </w: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 Avaliação e Prescrição de equipamentos de mobilidade</w:t>
      </w:r>
    </w:p>
    <w:p w14:paraId="78A7CBEC" w14:textId="77777777" w:rsidR="00044EE5" w:rsidRPr="005C287F" w:rsidRDefault="00653751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>Prescrição pediátrica – Tamanho importa! –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 Caciana Rocha Pinto </w:t>
      </w:r>
      <w:proofErr w:type="gram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- </w:t>
      </w:r>
      <w:r w:rsidR="00EB615E"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865266" w:rsidRPr="005C287F">
        <w:rPr>
          <w:rFonts w:cstheme="minorHAnsi"/>
          <w:bCs/>
          <w:sz w:val="20"/>
          <w:szCs w:val="20"/>
          <w:shd w:val="clear" w:color="auto" w:fill="FFFFFF"/>
        </w:rPr>
        <w:t>d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ocente</w:t>
      </w:r>
      <w:proofErr w:type="gramEnd"/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do curso de Terapia Ocupacional do Instituo Federal de Educação, Ciência e Tecnologia do Rio de Janeiro</w:t>
      </w:r>
      <w:r w:rsidR="00EB615E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(IFRJ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).</w:t>
      </w:r>
    </w:p>
    <w:p w14:paraId="584713DF" w14:textId="77777777" w:rsidR="00EB615E" w:rsidRPr="005C287F" w:rsidRDefault="00EB615E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Princípios para uma (BOA) avaliação de adequação postural: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Érika Teixeira, </w:t>
      </w:r>
      <w:r w:rsidR="00534800" w:rsidRPr="005C287F">
        <w:rPr>
          <w:rFonts w:cstheme="minorHAnsi"/>
          <w:bCs/>
          <w:sz w:val="20"/>
          <w:szCs w:val="20"/>
          <w:shd w:val="clear" w:color="auto" w:fill="FFFFFF"/>
        </w:rPr>
        <w:t>Terapeuta Ocupacional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, que possui residência em reabilitação física </w:t>
      </w:r>
      <w:r w:rsidR="00534800" w:rsidRPr="005C287F">
        <w:rPr>
          <w:rFonts w:cstheme="minorHAnsi"/>
          <w:bCs/>
          <w:sz w:val="20"/>
          <w:szCs w:val="20"/>
          <w:shd w:val="clear" w:color="auto" w:fill="FFFFFF"/>
        </w:rPr>
        <w:t>infantil e adulta pela Associação de Assistência à Criança Deficiente – AACD (SP).</w:t>
      </w:r>
    </w:p>
    <w:p w14:paraId="39D224A9" w14:textId="77777777" w:rsidR="00534800" w:rsidRPr="005C287F" w:rsidRDefault="00534800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>Lesões por pressão – prevenindo o inevitável! –</w:t>
      </w:r>
      <w:r w:rsidR="00044EE5"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Erika </w:t>
      </w:r>
      <w:proofErr w:type="spell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Tihemi</w:t>
      </w:r>
      <w:proofErr w:type="spellEnd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Nishi</w:t>
      </w:r>
      <w:proofErr w:type="spellEnd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- Enfermeira </w:t>
      </w:r>
      <w:proofErr w:type="spell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estomaterapeuta</w:t>
      </w:r>
      <w:proofErr w:type="spellEnd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, que 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atua como enfermeira intensivista no Instituto da Criança do Hospital das Clínicas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, em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São Paulo.</w:t>
      </w:r>
    </w:p>
    <w:p w14:paraId="4DD52848" w14:textId="77777777" w:rsidR="00534800" w:rsidRPr="005C287F" w:rsidRDefault="00534800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Avaliação e Prescrição: Tomada de Medidas para além da antropometria: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Carlos </w:t>
      </w:r>
      <w:proofErr w:type="spell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Onodera</w:t>
      </w:r>
      <w:proofErr w:type="spellEnd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, </w:t>
      </w:r>
      <w:r w:rsidR="00865266" w:rsidRPr="005C287F">
        <w:rPr>
          <w:rFonts w:cstheme="minorHAnsi"/>
          <w:bCs/>
          <w:sz w:val="20"/>
          <w:szCs w:val="20"/>
          <w:shd w:val="clear" w:color="auto" w:fill="FFFFFF"/>
        </w:rPr>
        <w:t>t</w:t>
      </w:r>
      <w:r w:rsidR="00E118C7" w:rsidRPr="005C287F">
        <w:rPr>
          <w:rFonts w:cstheme="minorHAnsi"/>
          <w:bCs/>
          <w:sz w:val="20"/>
          <w:szCs w:val="20"/>
          <w:shd w:val="clear" w:color="auto" w:fill="FFFFFF"/>
        </w:rPr>
        <w:t>erapeut</w:t>
      </w:r>
      <w:r w:rsidR="00865266" w:rsidRPr="005C287F">
        <w:rPr>
          <w:rFonts w:cstheme="minorHAnsi"/>
          <w:bCs/>
          <w:sz w:val="20"/>
          <w:szCs w:val="20"/>
          <w:shd w:val="clear" w:color="auto" w:fill="FFFFFF"/>
        </w:rPr>
        <w:t>a o</w:t>
      </w:r>
      <w:r w:rsidR="00E118C7" w:rsidRPr="005C287F">
        <w:rPr>
          <w:rFonts w:cstheme="minorHAnsi"/>
          <w:bCs/>
          <w:sz w:val="20"/>
          <w:szCs w:val="20"/>
          <w:shd w:val="clear" w:color="auto" w:fill="FFFFFF"/>
        </w:rPr>
        <w:t xml:space="preserve">cupacional do Hospital Sul e empresa Expansão Laboratório de Tecnologia Terapêutica.  </w:t>
      </w:r>
    </w:p>
    <w:p w14:paraId="0577378A" w14:textId="77777777" w:rsidR="00E118C7" w:rsidRPr="005C287F" w:rsidRDefault="00E118C7" w:rsidP="00122C98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Módulo</w:t>
      </w:r>
      <w:r w:rsidR="009A61F7"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3</w:t>
      </w: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 Reabilitação Infantil – 24 de maio – 10 às 17h30</w:t>
      </w:r>
    </w:p>
    <w:p w14:paraId="499A5364" w14:textId="77777777" w:rsidR="00E118C7" w:rsidRPr="005C287F" w:rsidRDefault="00E118C7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>Reabilitação no</w:t>
      </w:r>
      <w:r w:rsidR="00865266"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 amputado </w:t>
      </w:r>
      <w:proofErr w:type="spellStart"/>
      <w:r w:rsidR="00865266" w:rsidRPr="005C287F">
        <w:rPr>
          <w:rFonts w:cstheme="minorHAnsi"/>
          <w:b/>
          <w:bCs/>
          <w:sz w:val="20"/>
          <w:szCs w:val="20"/>
          <w:shd w:val="clear" w:color="auto" w:fill="FFFFFF"/>
        </w:rPr>
        <w:t>pré</w:t>
      </w:r>
      <w:proofErr w:type="spellEnd"/>
      <w:r w:rsidR="00865266"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 e pós protético: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Marina </w:t>
      </w:r>
      <w:proofErr w:type="spell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Ceregati</w:t>
      </w:r>
      <w:proofErr w:type="spellEnd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- </w:t>
      </w:r>
      <w:r w:rsidR="00865266" w:rsidRPr="005C287F">
        <w:rPr>
          <w:rFonts w:cstheme="minorHAnsi"/>
          <w:bCs/>
          <w:sz w:val="20"/>
          <w:szCs w:val="20"/>
          <w:shd w:val="clear" w:color="auto" w:fill="FFFFFF"/>
        </w:rPr>
        <w:t>Especialista em fisioterapia esportiva e fisioterapeuta da AACD Ibirapuera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, </w:t>
      </w:r>
      <w:r w:rsidR="00865266" w:rsidRPr="005C287F">
        <w:rPr>
          <w:rFonts w:cstheme="minorHAnsi"/>
          <w:bCs/>
          <w:sz w:val="20"/>
          <w:szCs w:val="20"/>
          <w:shd w:val="clear" w:color="auto" w:fill="FFFFFF"/>
        </w:rPr>
        <w:t>atuando como terapeuta referência na reabilitação das amputações de membros inferiores.</w:t>
      </w:r>
    </w:p>
    <w:p w14:paraId="407E0E40" w14:textId="583EDA9F" w:rsidR="00557CB0" w:rsidRDefault="00865266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Indicações precoces de dispositivos para crianças com paralisia cerebral: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Marina </w:t>
      </w:r>
      <w:proofErr w:type="spellStart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Airoldi</w:t>
      </w:r>
      <w:proofErr w:type="spellEnd"/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, 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fisio</w:t>
      </w:r>
      <w:r w:rsidR="009A61F7" w:rsidRPr="005C287F">
        <w:rPr>
          <w:rFonts w:cstheme="minorHAnsi"/>
          <w:bCs/>
          <w:sz w:val="20"/>
          <w:szCs w:val="20"/>
          <w:shd w:val="clear" w:color="auto" w:fill="FFFFFF"/>
        </w:rPr>
        <w:t>terapeuta, m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estre em Ciências Médicas e diretora da</w:t>
      </w:r>
      <w:r w:rsidR="00557CB0" w:rsidRPr="005C287F">
        <w:rPr>
          <w:rFonts w:cstheme="minorHAnsi"/>
          <w:bCs/>
          <w:sz w:val="20"/>
          <w:szCs w:val="20"/>
          <w:shd w:val="clear" w:color="auto" w:fill="FFFFFF"/>
        </w:rPr>
        <w:t xml:space="preserve"> ONG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Nossa Casa.</w:t>
      </w:r>
    </w:p>
    <w:p w14:paraId="35F6CC7F" w14:textId="77777777" w:rsidR="00C24EA4" w:rsidRPr="005C287F" w:rsidRDefault="00C24EA4" w:rsidP="00C24EA4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016485">
        <w:rPr>
          <w:rFonts w:cstheme="minorHAnsi"/>
          <w:b/>
          <w:bCs/>
          <w:sz w:val="20"/>
          <w:szCs w:val="20"/>
          <w:shd w:val="clear" w:color="auto" w:fill="FFFFFF"/>
        </w:rPr>
        <w:t xml:space="preserve">Órteses Neurológicas: </w:t>
      </w:r>
      <w:r w:rsidRPr="00016485">
        <w:rPr>
          <w:rFonts w:cstheme="minorHAnsi"/>
          <w:bCs/>
          <w:sz w:val="20"/>
          <w:szCs w:val="20"/>
          <w:shd w:val="clear" w:color="auto" w:fill="FFFFFF"/>
        </w:rPr>
        <w:t xml:space="preserve">Emerson Bovo - mestre em Ortopedia Técnica pela Escola Federal Alemã de Ortopedia Técnica (BUFA) e gerente regional da </w:t>
      </w:r>
      <w:proofErr w:type="spellStart"/>
      <w:r w:rsidRPr="00016485">
        <w:rPr>
          <w:rFonts w:cstheme="minorHAnsi"/>
          <w:bCs/>
          <w:sz w:val="20"/>
          <w:szCs w:val="20"/>
          <w:shd w:val="clear" w:color="auto" w:fill="FFFFFF"/>
        </w:rPr>
        <w:t>Ottobock</w:t>
      </w:r>
      <w:proofErr w:type="spellEnd"/>
      <w:r w:rsidRPr="00016485">
        <w:rPr>
          <w:rFonts w:cstheme="minorHAnsi"/>
          <w:bCs/>
          <w:sz w:val="20"/>
          <w:szCs w:val="20"/>
          <w:shd w:val="clear" w:color="auto" w:fill="FFFFFF"/>
        </w:rPr>
        <w:t xml:space="preserve"> em Medical </w:t>
      </w:r>
      <w:proofErr w:type="spellStart"/>
      <w:r w:rsidRPr="00016485">
        <w:rPr>
          <w:rFonts w:cstheme="minorHAnsi"/>
          <w:bCs/>
          <w:sz w:val="20"/>
          <w:szCs w:val="20"/>
          <w:shd w:val="clear" w:color="auto" w:fill="FFFFFF"/>
        </w:rPr>
        <w:t>Care</w:t>
      </w:r>
      <w:proofErr w:type="spellEnd"/>
      <w:r w:rsidRPr="00016485">
        <w:rPr>
          <w:rFonts w:cstheme="minorHAnsi"/>
          <w:bCs/>
          <w:sz w:val="20"/>
          <w:szCs w:val="20"/>
          <w:shd w:val="clear" w:color="auto" w:fill="FFFFFF"/>
        </w:rPr>
        <w:t>.</w:t>
      </w:r>
    </w:p>
    <w:p w14:paraId="7E55F21B" w14:textId="77777777" w:rsidR="00C24EA4" w:rsidRPr="005C287F" w:rsidRDefault="00C24EA4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4D91DF8E" w14:textId="703A1DC1" w:rsidR="00CD0BF0" w:rsidRDefault="00CD0BF0" w:rsidP="00CD0BF0">
      <w:pPr>
        <w:spacing w:line="240" w:lineRule="auto"/>
        <w:jc w:val="righ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lastRenderedPageBreak/>
        <w:drawing>
          <wp:inline distT="0" distB="0" distL="0" distR="0" wp14:anchorId="009466C9" wp14:editId="5837CF43">
            <wp:extent cx="1666875" cy="419100"/>
            <wp:effectExtent l="0" t="0" r="9525" b="0"/>
            <wp:docPr id="3" name="Imagem 3" descr="C:\Users\Rafaella\OneDrive\NoAr\Arquivos Servidor\Ottobock\ottobo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la\OneDrive\NoAr\Arquivos Servidor\Ottobock\ottobock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86" b="36572"/>
                    <a:stretch/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461B4" w14:textId="495B45CF" w:rsidR="001C245C" w:rsidRPr="005C287F" w:rsidRDefault="001C245C" w:rsidP="00122C98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Módulo</w:t>
      </w:r>
      <w:r w:rsidR="00557CB0"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4</w:t>
      </w: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: Órteses </w:t>
      </w:r>
      <w:proofErr w:type="spellStart"/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neuro</w:t>
      </w:r>
      <w:proofErr w:type="spellEnd"/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BC2BC2"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ortopédicas</w:t>
      </w:r>
      <w:r w:rsidRPr="005C287F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e reabilitação</w:t>
      </w:r>
    </w:p>
    <w:p w14:paraId="24D533AC" w14:textId="282B7366" w:rsidR="00044EE5" w:rsidRDefault="001C245C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Análise Biomecânica e Comparativa de Órteses Eletrônicas: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Peter Kuhn -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Presidente ABOTEC (Associação Brasileira de Ortopedia Técnica)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 xml:space="preserve">, formado pela Escola Técnica de Zürich, na Suíça 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>e autor dos livros “As amputações do membro inferior e su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as próteses” e “O pé diabético”.</w:t>
      </w:r>
    </w:p>
    <w:p w14:paraId="31EBFFCF" w14:textId="77777777" w:rsidR="00F71C90" w:rsidRPr="005C287F" w:rsidRDefault="00F71C90" w:rsidP="00F71C90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016485">
        <w:rPr>
          <w:rFonts w:cstheme="minorHAnsi"/>
          <w:b/>
          <w:bCs/>
          <w:sz w:val="20"/>
          <w:szCs w:val="20"/>
          <w:shd w:val="clear" w:color="auto" w:fill="FFFFFF"/>
        </w:rPr>
        <w:t xml:space="preserve">Reabilitação através da atividade esportiva adaptada: </w:t>
      </w:r>
      <w:r w:rsidRPr="00016485">
        <w:rPr>
          <w:rFonts w:cstheme="minorHAnsi"/>
          <w:bCs/>
          <w:sz w:val="20"/>
          <w:szCs w:val="20"/>
          <w:shd w:val="clear" w:color="auto" w:fill="FFFFFF"/>
        </w:rPr>
        <w:t>Dra. Fernanda Martins - Coordenadora da Residência Médica em Medicina Física e Reabilitação do IMREA/HCFMUSP, Rede Lucy Montoro e do Serviço de Reabilitação do Hospital Sírio Libanês, desde 2015. Ela também é responsável pelo Ambulatório de Bloqueio Neuromuscular Infantil para tratamento invasivo de espasticidade e distúrbios do movimento.</w:t>
      </w:r>
    </w:p>
    <w:p w14:paraId="1138807C" w14:textId="77777777" w:rsidR="00BE03CC" w:rsidRPr="005C287F" w:rsidRDefault="00BE03CC" w:rsidP="00122C98">
      <w:pPr>
        <w:spacing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5C287F">
        <w:rPr>
          <w:rFonts w:cstheme="minorHAnsi"/>
          <w:b/>
          <w:bCs/>
          <w:sz w:val="20"/>
          <w:szCs w:val="20"/>
          <w:shd w:val="clear" w:color="auto" w:fill="FFFFFF"/>
        </w:rPr>
        <w:t xml:space="preserve">Órteses de Reabilitação: </w:t>
      </w:r>
      <w:r w:rsidR="00044EE5" w:rsidRPr="005C287F">
        <w:rPr>
          <w:rFonts w:cstheme="minorHAnsi"/>
          <w:bCs/>
          <w:sz w:val="20"/>
          <w:szCs w:val="20"/>
          <w:shd w:val="clear" w:color="auto" w:fill="FFFFFF"/>
        </w:rPr>
        <w:t>Gabriel Araújo – fisioterapeuta e</w:t>
      </w:r>
      <w:r w:rsidRPr="005C287F">
        <w:rPr>
          <w:rFonts w:cstheme="minorHAnsi"/>
          <w:bCs/>
          <w:sz w:val="20"/>
          <w:szCs w:val="20"/>
          <w:shd w:val="clear" w:color="auto" w:fill="FFFFFF"/>
        </w:rPr>
        <w:t xml:space="preserve"> Supervisor de Unidade de Negócios de Próteses e Órteses da Ottobock do Brasil.</w:t>
      </w:r>
    </w:p>
    <w:p w14:paraId="3FA5D4A9" w14:textId="77777777" w:rsidR="00BE03CC" w:rsidRPr="00917443" w:rsidRDefault="005C287F" w:rsidP="00122C98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 w:rsidR="00BE03CC" w:rsidRPr="00917443">
        <w:rPr>
          <w:rFonts w:cstheme="minorHAnsi"/>
          <w:b/>
        </w:rPr>
        <w:t>SOBRE A OTTOBOCK</w:t>
      </w:r>
    </w:p>
    <w:p w14:paraId="57DC3966" w14:textId="7D71B762" w:rsidR="00557CB0" w:rsidRPr="00917443" w:rsidRDefault="00BE03CC" w:rsidP="00122C98">
      <w:pPr>
        <w:spacing w:line="240" w:lineRule="auto"/>
        <w:jc w:val="both"/>
        <w:rPr>
          <w:rFonts w:cstheme="minorHAnsi"/>
        </w:rPr>
      </w:pPr>
      <w:r w:rsidRPr="00917443">
        <w:rPr>
          <w:rFonts w:cstheme="minorHAnsi"/>
        </w:rPr>
        <w:t xml:space="preserve">A Ottobock </w:t>
      </w:r>
      <w:r w:rsidR="00557CB0" w:rsidRPr="00917443">
        <w:rPr>
          <w:rFonts w:cstheme="minorHAnsi"/>
        </w:rPr>
        <w:t>atua há 100 anos no mercado mundial, presente em 50 países, desenvolvendo as soluções mais modernas em órteses e próteses do mundo, sendo referência na área. Por isso, também é apoiadora internacional das Paraolimpíadas, fornecendo próteses de atletas medalhistas como Daniel Dias e Vinicius Rodrigues.</w:t>
      </w:r>
      <w:r w:rsidR="005C287F">
        <w:rPr>
          <w:rFonts w:cstheme="minorHAnsi"/>
        </w:rPr>
        <w:t xml:space="preserve"> </w:t>
      </w:r>
      <w:r w:rsidRPr="00917443">
        <w:rPr>
          <w:rFonts w:cstheme="minorHAnsi"/>
        </w:rPr>
        <w:t xml:space="preserve">No Brasil, a marca </w:t>
      </w:r>
      <w:r w:rsidRPr="00016485">
        <w:rPr>
          <w:rFonts w:cstheme="minorHAnsi"/>
        </w:rPr>
        <w:t xml:space="preserve">possui </w:t>
      </w:r>
      <w:r w:rsidR="00F71C90" w:rsidRPr="00016485">
        <w:rPr>
          <w:rFonts w:cstheme="minorHAnsi"/>
        </w:rPr>
        <w:t>sede</w:t>
      </w:r>
      <w:r w:rsidR="00557CB0" w:rsidRPr="00016485">
        <w:rPr>
          <w:rFonts w:cstheme="minorHAnsi"/>
        </w:rPr>
        <w:t xml:space="preserve"> em Valinhos, interior </w:t>
      </w:r>
      <w:r w:rsidRPr="00016485">
        <w:rPr>
          <w:rFonts w:cstheme="minorHAnsi"/>
        </w:rPr>
        <w:t>de São Paulo, e ainda quatro unidades de atendimento e c</w:t>
      </w:r>
      <w:r w:rsidR="00557CB0" w:rsidRPr="00016485">
        <w:rPr>
          <w:rFonts w:cstheme="minorHAnsi"/>
        </w:rPr>
        <w:t>uidado ao paciente</w:t>
      </w:r>
      <w:r w:rsidR="006F5125" w:rsidRPr="00016485">
        <w:rPr>
          <w:rFonts w:cstheme="minorHAnsi"/>
        </w:rPr>
        <w:t xml:space="preserve"> e usuário</w:t>
      </w:r>
      <w:r w:rsidR="00557CB0" w:rsidRPr="00917443">
        <w:rPr>
          <w:rFonts w:cstheme="minorHAnsi"/>
        </w:rPr>
        <w:t xml:space="preserve">. As </w:t>
      </w:r>
      <w:r w:rsidR="005C287F">
        <w:rPr>
          <w:rFonts w:cstheme="minorHAnsi"/>
        </w:rPr>
        <w:t>Clínicas Ottobock</w:t>
      </w:r>
      <w:r w:rsidRPr="00917443">
        <w:rPr>
          <w:rFonts w:cstheme="minorHAnsi"/>
        </w:rPr>
        <w:t xml:space="preserve"> estão localizadas em Porto Alegre (RS), Curitib</w:t>
      </w:r>
      <w:r w:rsidR="00557CB0" w:rsidRPr="00917443">
        <w:rPr>
          <w:rFonts w:cstheme="minorHAnsi"/>
        </w:rPr>
        <w:t xml:space="preserve">a (PR), São Paulo (SP) e Rio de </w:t>
      </w:r>
      <w:r w:rsidRPr="00917443">
        <w:rPr>
          <w:rFonts w:cstheme="minorHAnsi"/>
        </w:rPr>
        <w:t xml:space="preserve">Janeiro (RJ). </w:t>
      </w:r>
      <w:r w:rsidR="005C287F">
        <w:rPr>
          <w:rFonts w:cstheme="minorHAnsi"/>
        </w:rPr>
        <w:t>www.ottobock.com.br</w:t>
      </w:r>
    </w:p>
    <w:p w14:paraId="3692EE60" w14:textId="77777777" w:rsidR="00BE03CC" w:rsidRPr="00917443" w:rsidRDefault="00BE03CC" w:rsidP="00122C98">
      <w:pPr>
        <w:pBdr>
          <w:bottom w:val="single" w:sz="6" w:space="1" w:color="auto"/>
        </w:pBdr>
        <w:spacing w:line="240" w:lineRule="auto"/>
        <w:jc w:val="both"/>
        <w:rPr>
          <w:rFonts w:cstheme="minorHAnsi"/>
        </w:rPr>
      </w:pPr>
      <w:r w:rsidRPr="00917443">
        <w:rPr>
          <w:rFonts w:cstheme="minorHAnsi"/>
        </w:rPr>
        <w:t xml:space="preserve"> </w:t>
      </w:r>
    </w:p>
    <w:p w14:paraId="5FE337DF" w14:textId="2F826995" w:rsidR="00487B72" w:rsidRDefault="00A26D8C" w:rsidP="00122C9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INFORMAÇÕES </w:t>
      </w:r>
      <w:r w:rsidR="007B74F6">
        <w:rPr>
          <w:rFonts w:cstheme="minorHAnsi"/>
        </w:rPr>
        <w:t>PARA IMPRENSA:</w:t>
      </w:r>
    </w:p>
    <w:p w14:paraId="39193466" w14:textId="647E4364" w:rsidR="007B74F6" w:rsidRPr="00917443" w:rsidRDefault="007B74F6" w:rsidP="00122C98">
      <w:pPr>
        <w:spacing w:line="240" w:lineRule="auto"/>
        <w:jc w:val="both"/>
        <w:rPr>
          <w:rFonts w:cstheme="minorHAnsi"/>
        </w:rPr>
      </w:pPr>
      <w:bookmarkStart w:id="1" w:name="_GoBack"/>
      <w:r>
        <w:rPr>
          <w:noProof/>
        </w:rPr>
        <w:drawing>
          <wp:inline distT="0" distB="0" distL="0" distR="0" wp14:anchorId="5AEC34E2" wp14:editId="32B5AEF9">
            <wp:extent cx="5228571" cy="14761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B74F6" w:rsidRPr="00917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DC95" w14:textId="77777777" w:rsidR="00A3682F" w:rsidRDefault="00A3682F" w:rsidP="00CD0BF0">
      <w:pPr>
        <w:spacing w:after="0" w:line="240" w:lineRule="auto"/>
      </w:pPr>
      <w:r>
        <w:separator/>
      </w:r>
    </w:p>
  </w:endnote>
  <w:endnote w:type="continuationSeparator" w:id="0">
    <w:p w14:paraId="23A3FE17" w14:textId="77777777" w:rsidR="00A3682F" w:rsidRDefault="00A3682F" w:rsidP="00CD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3243" w14:textId="77777777" w:rsidR="00A3682F" w:rsidRDefault="00A3682F" w:rsidP="00CD0BF0">
      <w:pPr>
        <w:spacing w:after="0" w:line="240" w:lineRule="auto"/>
      </w:pPr>
      <w:r>
        <w:separator/>
      </w:r>
    </w:p>
  </w:footnote>
  <w:footnote w:type="continuationSeparator" w:id="0">
    <w:p w14:paraId="24534492" w14:textId="77777777" w:rsidR="00A3682F" w:rsidRDefault="00A3682F" w:rsidP="00CD0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7D"/>
    <w:rsid w:val="00016485"/>
    <w:rsid w:val="000235D8"/>
    <w:rsid w:val="00044EE5"/>
    <w:rsid w:val="00067E47"/>
    <w:rsid w:val="00120615"/>
    <w:rsid w:val="00122C98"/>
    <w:rsid w:val="001C245C"/>
    <w:rsid w:val="002B2DFC"/>
    <w:rsid w:val="002F0A22"/>
    <w:rsid w:val="00313B34"/>
    <w:rsid w:val="00390863"/>
    <w:rsid w:val="00410F84"/>
    <w:rsid w:val="00487B72"/>
    <w:rsid w:val="004C58D0"/>
    <w:rsid w:val="00534800"/>
    <w:rsid w:val="00557CB0"/>
    <w:rsid w:val="005C287F"/>
    <w:rsid w:val="00607EC6"/>
    <w:rsid w:val="00653751"/>
    <w:rsid w:val="00677D2F"/>
    <w:rsid w:val="006F5125"/>
    <w:rsid w:val="007B74F6"/>
    <w:rsid w:val="00805013"/>
    <w:rsid w:val="00835F22"/>
    <w:rsid w:val="00865266"/>
    <w:rsid w:val="00872B3F"/>
    <w:rsid w:val="008D6F16"/>
    <w:rsid w:val="00917443"/>
    <w:rsid w:val="00977AF9"/>
    <w:rsid w:val="00980BB9"/>
    <w:rsid w:val="00981DFA"/>
    <w:rsid w:val="009A61F7"/>
    <w:rsid w:val="009C774A"/>
    <w:rsid w:val="00A05EDF"/>
    <w:rsid w:val="00A26D8C"/>
    <w:rsid w:val="00A3682F"/>
    <w:rsid w:val="00A80744"/>
    <w:rsid w:val="00AF1E38"/>
    <w:rsid w:val="00B35C62"/>
    <w:rsid w:val="00B57F32"/>
    <w:rsid w:val="00B57FB6"/>
    <w:rsid w:val="00BC2BC2"/>
    <w:rsid w:val="00BE03CC"/>
    <w:rsid w:val="00C24EA4"/>
    <w:rsid w:val="00CD0BF0"/>
    <w:rsid w:val="00E118C7"/>
    <w:rsid w:val="00E5497D"/>
    <w:rsid w:val="00E7128D"/>
    <w:rsid w:val="00EB615E"/>
    <w:rsid w:val="00F130B9"/>
    <w:rsid w:val="00F71C90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833"/>
  <w15:chartTrackingRefBased/>
  <w15:docId w15:val="{478CF11A-76D8-4EA6-9C79-8CF164A2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8D6F16"/>
  </w:style>
  <w:style w:type="character" w:styleId="Hyperlink">
    <w:name w:val="Hyperlink"/>
    <w:basedOn w:val="Fontepargpadro"/>
    <w:uiPriority w:val="99"/>
    <w:unhideWhenUsed/>
    <w:rsid w:val="008D6F16"/>
    <w:rPr>
      <w:color w:val="0000FF"/>
      <w:u w:val="single"/>
    </w:rPr>
  </w:style>
  <w:style w:type="character" w:customStyle="1" w:styleId="hashtag-a11y">
    <w:name w:val="hashtag-a11y"/>
    <w:basedOn w:val="Fontepargpadro"/>
    <w:rsid w:val="00487B72"/>
  </w:style>
  <w:style w:type="character" w:customStyle="1" w:styleId="visually-hidden">
    <w:name w:val="visually-hidden"/>
    <w:basedOn w:val="Fontepargpadro"/>
    <w:rsid w:val="00487B72"/>
  </w:style>
  <w:style w:type="character" w:customStyle="1" w:styleId="hashtag-a11yname">
    <w:name w:val="hashtag-a11y__name"/>
    <w:basedOn w:val="Fontepargpadro"/>
    <w:rsid w:val="00487B72"/>
  </w:style>
  <w:style w:type="character" w:customStyle="1" w:styleId="58cl">
    <w:name w:val="_58cl"/>
    <w:basedOn w:val="Fontepargpadro"/>
    <w:rsid w:val="00487B72"/>
  </w:style>
  <w:style w:type="character" w:customStyle="1" w:styleId="58cm">
    <w:name w:val="_58cm"/>
    <w:basedOn w:val="Fontepargpadro"/>
    <w:rsid w:val="00487B72"/>
  </w:style>
  <w:style w:type="character" w:styleId="Refdecomentrio">
    <w:name w:val="annotation reference"/>
    <w:basedOn w:val="Fontepargpadro"/>
    <w:uiPriority w:val="99"/>
    <w:semiHidden/>
    <w:unhideWhenUsed/>
    <w:rsid w:val="006F51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51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51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51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51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1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0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BF0"/>
  </w:style>
  <w:style w:type="paragraph" w:styleId="Rodap">
    <w:name w:val="footer"/>
    <w:basedOn w:val="Normal"/>
    <w:link w:val="RodapChar"/>
    <w:uiPriority w:val="99"/>
    <w:unhideWhenUsed/>
    <w:rsid w:val="00CD0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F7FD-0294-4800-A27E-4562D655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redacao2@noarcomunicacao.com</dc:creator>
  <cp:keywords/>
  <dc:description/>
  <cp:lastModifiedBy>Rafaell Malucelli</cp:lastModifiedBy>
  <cp:revision>6</cp:revision>
  <dcterms:created xsi:type="dcterms:W3CDTF">2019-05-17T17:27:00Z</dcterms:created>
  <dcterms:modified xsi:type="dcterms:W3CDTF">2019-05-17T18:53:00Z</dcterms:modified>
</cp:coreProperties>
</file>