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50d8774dc7f14b53" /><Relationship Type="http://schemas.openxmlformats.org/package/2006/relationships/metadata/core-properties" Target="/package/services/metadata/core-properties/0c9ed2974e184574b91741486251e2dd.psmdcp" Id="R18c9d385beea4c5b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pStyle w:val="Title"/>
        <w:jc w:val="both"/>
        <w:rPr>
          <w:b w:val="1"/>
          <w:sz w:val="36"/>
          <w:szCs w:val="36"/>
        </w:rPr>
      </w:pPr>
      <w:r w:rsidRPr="00000000" w:rsidDel="00000000" w:rsidR="00000000">
        <w:rPr>
          <w:b w:val="1"/>
          <w:sz w:val="36"/>
          <w:szCs w:val="36"/>
          <w:rtl w:val="0"/>
        </w:rPr>
        <w:t xml:space="preserve">Isolamento social faz despesas aumentarem em condomínios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both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pStyle w:val="Title"/>
        <w:jc w:val="both"/>
        <w:rPr>
          <w:i w:val="1"/>
          <w:color w:val="000000"/>
          <w:sz w:val="32"/>
          <w:szCs w:val="32"/>
        </w:rPr>
      </w:pPr>
      <w:r w:rsidRPr="00000000" w:rsidDel="00000000" w:rsidR="00000000">
        <w:rPr>
          <w:i w:val="1"/>
          <w:color w:val="000000"/>
          <w:sz w:val="32"/>
          <w:szCs w:val="32"/>
          <w:rtl w:val="0"/>
        </w:rPr>
        <w:t xml:space="preserve">Conta de luz tem aumento de até 20% durante a pandemia; medidas simples ajudam a manter gastos com energia elétrica sob controle</w:t>
      </w:r>
    </w:p>
    <w:p w:rsidRPr="00000000" w:rsidR="00000000" w:rsidDel="00000000" w:rsidP="00000000" w:rsidRDefault="00000000" w14:paraId="00000004">
      <w:pPr>
        <w:jc w:val="both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 w14:textId="1D782198">
      <w:pPr>
        <w:jc w:val="both"/>
      </w:pPr>
      <w:r w:rsidR="62753BD2">
        <w:rPr/>
        <w:t xml:space="preserve">Segundo levantamento do portal </w:t>
      </w:r>
      <w:proofErr w:type="spellStart"/>
      <w:r w:rsidR="62753BD2">
        <w:rPr/>
        <w:t>Sindiconet</w:t>
      </w:r>
      <w:proofErr w:type="spellEnd"/>
      <w:r w:rsidR="62753BD2">
        <w:rPr/>
        <w:t>, a energia elétrica representa cerca de 4% a 10% do total de despesas de um condomínio. Em um período de isolamento social, repensar os hábitos de consumo desse recurso essencial é fundamental, já que a permanência das pessoas em casa aumentou, sobretudo de quem está em regime de home office e tele aula.</w:t>
      </w:r>
    </w:p>
    <w:p w:rsidRPr="00000000" w:rsidR="00000000" w:rsidDel="00000000" w:rsidP="00000000" w:rsidRDefault="00000000" w14:paraId="00000006">
      <w:pPr>
        <w:jc w:val="both"/>
      </w:pPr>
      <w:r w:rsidRPr="00000000" w:rsidDel="00000000" w:rsidR="00000000">
        <w:rPr/>
        <w:t xml:space="preserve">Uma consulta feita pela Agência Brasil, apontou que o valor a ser pago pelo fornecimento desse serviço tende a aumentar até 20% em consequência do isolamento social. Diante desse cenário, com mais pessoas permanecendo dentro do perímetro condominial, os gastos em áreas comuns, o uso constante dos elevadores para pegar encomendas e delivery, por exemplo, ou utilização de corredores e espaços abertos da área do condomínio para a prática de exercícios físicos, refletem no valor da fatura. Por isso é importante que o responsável pela gestão do local adote medidas visando a economia e o seu uso racional.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 w14:textId="213B97AE">
      <w:pPr>
        <w:jc w:val="both"/>
      </w:pPr>
      <w:proofErr w:type="spellStart"/>
      <w:r w:rsidR="62753BD2">
        <w:rPr/>
        <w:t>Wolney</w:t>
      </w:r>
      <w:proofErr w:type="spellEnd"/>
      <w:r w:rsidR="62753BD2">
        <w:rPr/>
        <w:t xml:space="preserve"> Pereira, CEO do Grupo </w:t>
      </w:r>
      <w:proofErr w:type="spellStart"/>
      <w:r w:rsidR="62753BD2">
        <w:rPr/>
        <w:t>Ergon</w:t>
      </w:r>
      <w:proofErr w:type="spellEnd"/>
      <w:r w:rsidR="62753BD2">
        <w:rPr/>
        <w:t xml:space="preserve">, especializado em soluções de energia para condomínios, afirma que pequenas atitudes podem ajudar os administradores otimizar a conta de luz nessas áreas comuns. Para isso, ele separou algumas dicas simples para auxiliar as pessoas </w:t>
      </w:r>
      <w:r w:rsidR="62753BD2">
        <w:rPr/>
        <w:t>a</w:t>
      </w:r>
      <w:r w:rsidR="62753BD2">
        <w:rPr/>
        <w:t xml:space="preserve"> reduzirem custos nesses e em outros períodos:</w:t>
      </w:r>
    </w:p>
    <w:p w:rsidRPr="00000000" w:rsidR="00000000" w:rsidDel="00000000" w:rsidP="00000000" w:rsidRDefault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Conscientização </w:t>
      </w:r>
    </w:p>
    <w:p w:rsidRPr="00000000" w:rsidR="00000000" w:rsidDel="00000000" w:rsidP="00000000" w:rsidRDefault="00000000" w14:paraId="00000009">
      <w:pPr>
        <w:jc w:val="both"/>
        <w:rPr/>
      </w:pPr>
      <w:r w:rsidRPr="00000000" w:rsidDel="00000000" w:rsidR="00000000">
        <w:rPr>
          <w:rtl w:val="0"/>
        </w:rPr>
        <w:t xml:space="preserve">É importante expor as dificuldades aos moradores, funcionários e prestadores de serviços do condomínio e reforçar o dever de cada um nesse processo.  Vale lembrar a necessidade de desligar as luzes ao sair de um local e não deixar dispositivos elétricos ligados sem necessidade, além de incentivar a substituição do elevador pelas escadas em distância curtas – de um ou dois andares –, o que também gera economia. Essas dicas podem ser fixadas em cartazes nas áreas de circulação e elevadores.</w:t>
      </w:r>
    </w:p>
    <w:p w:rsidRPr="00000000" w:rsidR="00000000" w:rsidDel="00000000" w:rsidP="00000000" w:rsidRDefault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Iluminação</w:t>
      </w:r>
    </w:p>
    <w:p w:rsidRPr="00000000" w:rsidR="00000000" w:rsidDel="00000000" w:rsidP="00000000" w:rsidRDefault="00000000" w14:paraId="0000000B">
      <w:pPr>
        <w:jc w:val="both"/>
        <w:rPr/>
      </w:pPr>
      <w:r w:rsidRPr="00000000" w:rsidDel="00000000" w:rsidR="00000000">
        <w:rPr>
          <w:rtl w:val="0"/>
        </w:rPr>
        <w:t xml:space="preserve">O ideal é dar preferência à iluminação natural, sempre que possível, mantendo janelas e cortinas abertas. Nas áreas comuns do condomínio, as lâmpadas incandescentes podem ser substituídas por lâmpadas LED. Essa medida pode reduzir o consumo de energia elétrica em até 50%. Além disso, as LED têm vida útil 5 anos maior do que as incandescentes. Já nas áreas externas, lâmpadas de vapor de sódio de alta pressão (VSAP) garantem a mesma qualidade na iluminação com consumo de até 70% menor, além de ser uma excelente opção para pátios ou áreas de estacionamento.   </w:t>
      </w:r>
    </w:p>
    <w:p w:rsidRPr="00000000" w:rsidR="00000000" w:rsidDel="00000000" w:rsidP="00000000" w:rsidRDefault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Manutenção  </w:t>
      </w:r>
    </w:p>
    <w:p w:rsidRPr="00000000" w:rsidR="00000000" w:rsidDel="00000000" w:rsidP="00000000" w:rsidRDefault="00000000" w14:paraId="0000000D" w14:textId="28C99B2B">
      <w:pPr>
        <w:jc w:val="both"/>
      </w:pPr>
      <w:r w:rsidR="62753BD2">
        <w:rPr/>
        <w:t xml:space="preserve">Antes de fazer a troca das lâmpadas, é recomendado que se verifique a equivalência da potência em lumens. É necessário também, certificar-se sobre a qualidade das instalações elétricas e coordenar a vistoria e manutenção regular, feita sempre por um profissional ou empresa qualificada. Assim é </w:t>
      </w:r>
      <w:r w:rsidR="62753BD2">
        <w:rPr/>
        <w:t>possível garantir</w:t>
      </w:r>
      <w:r w:rsidR="62753BD2">
        <w:rPr/>
        <w:t xml:space="preserve"> a economia de energia elétrica e a segurança de todos os moradores, funcionários e visitantes.  </w:t>
      </w:r>
    </w:p>
    <w:p w:rsidRPr="00000000" w:rsidR="00000000" w:rsidDel="00000000" w:rsidP="00000000" w:rsidRDefault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Sensor de presença, temporizador e dimmer</w:t>
      </w:r>
    </w:p>
    <w:p w:rsidRPr="00000000" w:rsidR="00000000" w:rsidDel="00000000" w:rsidP="00000000" w:rsidRDefault="00000000" w14:paraId="0000000F">
      <w:pPr>
        <w:jc w:val="both"/>
        <w:rPr/>
      </w:pPr>
      <w:r w:rsidRPr="00000000" w:rsidDel="00000000" w:rsidR="00000000">
        <w:rPr>
          <w:rtl w:val="0"/>
        </w:rPr>
        <w:t xml:space="preserve">Esses equipamentos economizam energia elétrica e diminuem a incidência de desperdício, já que as lâmpadas desligam automaticamente. “O impacto da aquisição desses itens não é muito significativo e, no fim, fazem grande diferença na conta do mês”, destacou Wolney Pereira.</w:t>
      </w:r>
    </w:p>
    <w:p w:rsidRPr="00000000" w:rsidR="00000000" w:rsidDel="00000000" w:rsidP="00000000" w:rsidRDefault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Limpeza e conservação  </w:t>
      </w:r>
    </w:p>
    <w:p w:rsidRPr="00000000" w:rsidR="00000000" w:rsidDel="00000000" w:rsidP="00000000" w:rsidRDefault="00000000" w14:paraId="00000011">
      <w:pPr>
        <w:jc w:val="both"/>
        <w:rPr/>
      </w:pPr>
      <w:r w:rsidRPr="00000000" w:rsidDel="00000000" w:rsidR="00000000">
        <w:rPr>
          <w:rtl w:val="0"/>
        </w:rPr>
        <w:t xml:space="preserve">A sujeira acumulada diminui o potencial e a sensação de iluminação. Nesse caso, é importante solicitar uma limpeza regular das arandelas, lustres, luminárias, paredes, janelas, forros, pisos e cortinas. Em caso de reforma ou pinturas, a melhor opção é utilizar cores claras que refletem a luz. </w:t>
      </w:r>
    </w:p>
    <w:p w:rsidRPr="00000000" w:rsidR="00000000" w:rsidDel="00000000" w:rsidP="00000000" w:rsidRDefault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Opte por Geração Distribuída</w:t>
      </w:r>
    </w:p>
    <w:p w:rsidRPr="00000000" w:rsidR="00000000" w:rsidDel="00000000" w:rsidP="00000000" w:rsidRDefault="00000000" w14:paraId="00000013">
      <w:pPr>
        <w:jc w:val="both"/>
        <w:rPr/>
      </w:pPr>
      <w:r w:rsidRPr="00000000" w:rsidDel="00000000" w:rsidR="00000000">
        <w:rPr>
          <w:rtl w:val="0"/>
        </w:rPr>
        <w:t xml:space="preserve">A</w:t>
      </w:r>
      <w:r w:rsidRPr="00000000" w:rsidDel="00000000" w:rsidR="00000000">
        <w:rPr>
          <w:rtl w:val="0"/>
        </w:rPr>
        <w:t xml:space="preserve"> Geração Distribuída é a modalidade pela qual o consumidor gera toda (ou parte), da energia elétrica que consome e é utilizada por meio da compensação de créditos. Em outras palavras, é como comprar energia direto do </w:t>
      </w:r>
      <w:r w:rsidRPr="00000000" w:rsidDel="00000000" w:rsidR="00000000">
        <w:rPr>
          <w:i w:val="1"/>
          <w:rtl w:val="0"/>
        </w:rPr>
        <w:t xml:space="preserve">produtor</w:t>
      </w:r>
      <w:r w:rsidRPr="00000000" w:rsidDel="00000000" w:rsidR="00000000">
        <w:rPr>
          <w:rtl w:val="0"/>
        </w:rPr>
        <w:t xml:space="preserve"> sem os custos adicionais do </w:t>
      </w:r>
      <w:r w:rsidRPr="00000000" w:rsidDel="00000000" w:rsidR="00000000">
        <w:rPr>
          <w:i w:val="1"/>
          <w:rtl w:val="0"/>
        </w:rPr>
        <w:t xml:space="preserve">distribuidor.</w:t>
      </w:r>
      <w:r w:rsidRPr="00000000" w:rsidDel="00000000" w:rsidR="00000000">
        <w:rPr>
          <w:rtl w:val="0"/>
        </w:rPr>
        <w:t xml:space="preserve"> No caso de condomínios, pode-se adquirir o benefício participando de uma cooperativa: “No modelo de geração distribuída da GEDISA, é a empresa que administra todo o processo de contratação, fornecimento e pagamento da geração distribuída, sem que o cooperado se incomode com isso. Esses grupos podem receber até 15% de desconto em sua fatura de energia. Como há um contrato direto de fornecimento com as geradoras independentes, não há necessidade de nenhum investimento adicional por parte do cooperado”</w:t>
      </w:r>
      <w:r w:rsidRPr="00000000" w:rsidDel="00000000" w:rsidR="00000000">
        <w:rPr>
          <w:rtl w:val="0"/>
        </w:rPr>
        <w:t xml:space="preserve">, explica Wolney Pereira.</w:t>
      </w:r>
    </w:p>
    <w:p w:rsidRPr="00000000" w:rsidR="00000000" w:rsidDel="00000000" w:rsidP="00000000" w:rsidRDefault="00000000" w14:paraId="00000014">
      <w:pPr>
        <w:jc w:val="both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Sobre o Grupo Ergon:</w:t>
      </w:r>
    </w:p>
    <w:p w:rsidRPr="00000000" w:rsidR="00000000" w:rsidDel="00000000" w:rsidP="00000000" w:rsidRDefault="00000000" w14:paraId="00000015" w14:textId="6E9EA5AF">
      <w:pPr>
        <w:spacing w:line="311" w:lineRule="auto"/>
        <w:jc w:val="both"/>
      </w:pPr>
      <w:r w:rsidRPr="00000000" w:rsidDel="00000000" w:rsidR="00000000">
        <w:rPr/>
        <w:t xml:space="preserve">O Grupo </w:t>
      </w:r>
      <w:proofErr w:type="spellStart"/>
      <w:r w:rsidRPr="00000000" w:rsidDel="00000000" w:rsidR="00000000">
        <w:rPr/>
        <w:t xml:space="preserve">Ergon</w:t>
      </w:r>
      <w:proofErr w:type="spellEnd"/>
      <w:r w:rsidRPr="00000000" w:rsidDel="00000000" w:rsidR="00000000">
        <w:rPr/>
        <w:t xml:space="preserve"> </w:t>
      </w:r>
      <w:r w:rsidRPr="00000000" w:rsidDel="00000000" w:rsidR="00000000">
        <w:rPr>
          <w:rFonts w:ascii="Calibri" w:hAnsi="Calibri" w:eastAsia="Calibri" w:cs="Calibri"/>
        </w:rPr>
        <w:t xml:space="preserve">reúne diversas empresas que trabalham para trazer a melhor solução de fornecimento de gás e energia elétrica para seus clientes. </w:t>
      </w:r>
      <w:r w:rsidRPr="00000000" w:rsidDel="00000000" w:rsidR="00000000">
        <w:rPr/>
        <w:t xml:space="preserve"> Com consultores especializados, o fornecimento é definido de acordo com a necessidade individual de cada negócio ou condomínio, com uma proposta unificada seja para GLP sob medida com a GASLOG, ou fornecimento de energia elétrica com a GEDISA. </w:t>
      </w:r>
      <w:r w:rsidRPr="00000000" w:rsidDel="00000000" w:rsidR="00000000">
        <w:rPr>
          <w:rFonts w:ascii="Calibri" w:hAnsi="Calibri" w:eastAsia="Calibri" w:cs="Calibri"/>
        </w:rPr>
        <w:t xml:space="preserve">O Grupo </w:t>
      </w:r>
      <w:proofErr w:type="spellStart"/>
      <w:r w:rsidRPr="00000000" w:rsidDel="00000000" w:rsidR="00000000">
        <w:rPr>
          <w:rFonts w:ascii="Calibri" w:hAnsi="Calibri" w:eastAsia="Calibri" w:cs="Calibri"/>
        </w:rPr>
        <w:t xml:space="preserve">Ergon</w:t>
      </w:r>
      <w:proofErr w:type="spellEnd"/>
      <w:r w:rsidRPr="00000000" w:rsidDel="00000000" w:rsidR="00000000">
        <w:rPr>
          <w:rFonts w:ascii="Calibri" w:hAnsi="Calibri" w:eastAsia="Calibri" w:cs="Calibri"/>
        </w:rPr>
        <w:t xml:space="preserve"> ainda possui as empresas </w:t>
      </w:r>
      <w:proofErr w:type="spellStart"/>
      <w:r w:rsidRPr="00000000" w:rsidDel="00000000" w:rsidR="00000000">
        <w:rPr>
          <w:rFonts w:ascii="Calibri" w:hAnsi="Calibri" w:eastAsia="Calibri" w:cs="Calibri"/>
        </w:rPr>
        <w:t xml:space="preserve">MidService</w:t>
      </w:r>
      <w:proofErr w:type="spellEnd"/>
      <w:r w:rsidRPr="00000000" w:rsidDel="00000000" w:rsidR="00000000">
        <w:rPr>
          <w:rFonts w:ascii="Calibri" w:hAnsi="Calibri" w:eastAsia="Calibri" w:cs="Calibri"/>
        </w:rPr>
        <w:t xml:space="preserve"> e </w:t>
      </w:r>
      <w:proofErr w:type="spellStart"/>
      <w:r w:rsidRPr="00000000" w:rsidDel="00000000" w:rsidR="00000000">
        <w:rPr>
          <w:rFonts w:ascii="Calibri" w:hAnsi="Calibri" w:eastAsia="Calibri" w:cs="Calibri"/>
        </w:rPr>
        <w:t xml:space="preserve">GTec</w:t>
      </w:r>
      <w:proofErr w:type="spellEnd"/>
      <w:r w:rsidRPr="00000000" w:rsidDel="00000000" w:rsidR="00000000">
        <w:rPr>
          <w:rFonts w:ascii="Calibri" w:hAnsi="Calibri" w:eastAsia="Calibri" w:cs="Calibri"/>
        </w:rPr>
        <w:t xml:space="preserve"> que prestam atendimento técnico e de manutenção, contam ainda com a </w:t>
      </w:r>
      <w:proofErr w:type="spellStart"/>
      <w:r w:rsidRPr="00000000" w:rsidDel="00000000" w:rsidR="00000000">
        <w:rPr>
          <w:rFonts w:ascii="Calibri" w:hAnsi="Calibri" w:eastAsia="Calibri" w:cs="Calibri"/>
        </w:rPr>
        <w:t xml:space="preserve">Agathon</w:t>
      </w:r>
      <w:proofErr w:type="spellEnd"/>
      <w:r w:rsidRPr="00000000" w:rsidDel="00000000" w:rsidR="00000000">
        <w:rPr>
          <w:rFonts w:ascii="Calibri" w:hAnsi="Calibri" w:eastAsia="Calibri" w:cs="Calibri"/>
        </w:rPr>
        <w:t xml:space="preserve">, geração de energia hidrelétrica.</w:t>
      </w:r>
    </w:p>
    <w:p w:rsidRPr="00000000" w:rsidR="00000000" w:rsidDel="00000000" w:rsidP="00000000" w:rsidRDefault="00000000" w14:paraId="00000016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62753BD2"/>
    <w:rsid w:val="62753BD2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hAnsi="Calibri" w:eastAsia="Calibri" w:cs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