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7160" w14:textId="77777777" w:rsidR="008E3AC0" w:rsidRDefault="00161E4B" w:rsidP="00161E4B">
      <w:pPr>
        <w:spacing w:line="276" w:lineRule="auto"/>
        <w:rPr>
          <w:i/>
        </w:rPr>
      </w:pPr>
      <w:r>
        <w:rPr>
          <w:b/>
        </w:rPr>
        <w:t>“</w:t>
      </w:r>
      <w:proofErr w:type="spellStart"/>
      <w:r>
        <w:rPr>
          <w:b/>
        </w:rPr>
        <w:t>Deep</w:t>
      </w:r>
      <w:proofErr w:type="spellEnd"/>
      <w:r>
        <w:rPr>
          <w:b/>
        </w:rPr>
        <w:t xml:space="preserve"> Legal” está entre Top 10 </w:t>
      </w:r>
      <w:proofErr w:type="spellStart"/>
      <w:r>
        <w:rPr>
          <w:b/>
        </w:rPr>
        <w:t>LegalTechs</w:t>
      </w:r>
      <w:proofErr w:type="spellEnd"/>
      <w:r>
        <w:rPr>
          <w:b/>
        </w:rPr>
        <w:t xml:space="preserve"> mais atrativas para negócios no Brasil</w:t>
      </w:r>
      <w:r>
        <w:rPr>
          <w:b/>
        </w:rPr>
        <w:br/>
      </w:r>
      <w:r>
        <w:rPr>
          <w:i/>
        </w:rPr>
        <w:t>O ranking organizado pela 100 Opens Startups foi divulgado durante o festival digital WOW! Festival de inovação.</w:t>
      </w:r>
    </w:p>
    <w:p w14:paraId="26547161" w14:textId="77777777" w:rsidR="008E3AC0" w:rsidRDefault="00161E4B" w:rsidP="00161E4B">
      <w:pPr>
        <w:spacing w:line="276" w:lineRule="auto"/>
      </w:pPr>
      <w:r>
        <w:t xml:space="preserve">Nesta quarta-feira, dia 11 de novembro, a seleção das 100 startups de maior potencial para o mercado brasileiro foi divulgada durante a edição </w:t>
      </w:r>
      <w:r>
        <w:t xml:space="preserve">online do WOW! Um dos principais festivais de inovação do país. O ranking organizado pela 100 Open Startups, plataforma líder em open </w:t>
      </w:r>
      <w:proofErr w:type="spellStart"/>
      <w:r>
        <w:t>innovation</w:t>
      </w:r>
      <w:proofErr w:type="spellEnd"/>
      <w:r>
        <w:t xml:space="preserve"> no país, acontece há cinco anos e faz uma avaliação das startups que mais despertam interesse em médias e grand</w:t>
      </w:r>
      <w:r>
        <w:t xml:space="preserve">es instituições a cada ano. Em destaque, entre as Top 10 </w:t>
      </w:r>
      <w:proofErr w:type="spellStart"/>
      <w:r>
        <w:t>legaltechs</w:t>
      </w:r>
      <w:proofErr w:type="spellEnd"/>
      <w:r>
        <w:t xml:space="preserve"> do país está a </w:t>
      </w:r>
      <w:proofErr w:type="spellStart"/>
      <w:r>
        <w:t>Deep</w:t>
      </w:r>
      <w:proofErr w:type="spellEnd"/>
      <w:r>
        <w:t xml:space="preserve"> Legal, que vem crescendo de forma significativa nos últimos meses, devido ao aceleramento que a pandemia trouxe na transformação digital, principalmente no setor jurídi</w:t>
      </w:r>
      <w:r>
        <w:t>co.</w:t>
      </w:r>
    </w:p>
    <w:p w14:paraId="26547162" w14:textId="77777777" w:rsidR="008E3AC0" w:rsidRDefault="00161E4B" w:rsidP="00161E4B">
      <w:pPr>
        <w:spacing w:line="276" w:lineRule="auto"/>
      </w:pPr>
      <w:r>
        <w:t xml:space="preserve">Especializada em legal </w:t>
      </w:r>
      <w:proofErr w:type="spellStart"/>
      <w:r>
        <w:t>analytics</w:t>
      </w:r>
      <w:proofErr w:type="spellEnd"/>
      <w:r>
        <w:t xml:space="preserve">, isto é, levantamento e análise de dados jurídicos, a </w:t>
      </w:r>
      <w:proofErr w:type="spellStart"/>
      <w:r>
        <w:t>Deep</w:t>
      </w:r>
      <w:proofErr w:type="spellEnd"/>
      <w:r>
        <w:t xml:space="preserve"> Legal viu o aumento pela busca de sua solução aumentar 40% em 2020. Isso por que, traz uma solução ainda não oferecida no mercado para departamentos jurídicos e</w:t>
      </w:r>
      <w:r>
        <w:t xml:space="preserve"> escritórios de advocacia: previsibilidade com mais de 84% de acerto nos indicativos propostos na plataforma. O software foi todo desenvolvido com tecnologia própria e analisa uma combinação de mais de 50 mil fatores para entregar a predição de chances de </w:t>
      </w:r>
      <w:r>
        <w:t xml:space="preserve">ganhar e perder uma ação, impactando os provisionamentos e políticas de acordo. É o único que faz uma conjuntura de dados públicos dos Tribunais de Justiça e dados específicos do cliente, com </w:t>
      </w:r>
      <w:proofErr w:type="spellStart"/>
      <w:r>
        <w:t>jurimetria</w:t>
      </w:r>
      <w:proofErr w:type="spellEnd"/>
      <w:r>
        <w:t xml:space="preserve"> trabalhista e cível de primeira e segunda instância. </w:t>
      </w:r>
    </w:p>
    <w:p w14:paraId="26547163" w14:textId="77777777" w:rsidR="008E3AC0" w:rsidRDefault="00161E4B" w:rsidP="00161E4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</w:rPr>
      </w:pPr>
      <w:r>
        <w:rPr>
          <w:color w:val="000000"/>
        </w:rPr>
        <w:t xml:space="preserve">“Estamos muito orgulhosos e honrados em sermos selecionados para o ranking da 100 Open Startups. Já são mais de dois anos de muito trabalho conjunto da equipe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 para chegar em uma solução única no mercado nacional. O sistema judiciário brasileiro</w:t>
      </w:r>
      <w:r>
        <w:rPr>
          <w:color w:val="000000"/>
        </w:rPr>
        <w:t xml:space="preserve"> produz milhares de dados todos os anos e faltava uma ferramenta que entendesse as diferenças existentes na gigante capilaridade de setores que temos e que também organizasse o vocabulário jurídico por meio de uma curadoria apurada, de forma que os números</w:t>
      </w:r>
      <w:r>
        <w:rPr>
          <w:color w:val="000000"/>
        </w:rPr>
        <w:t xml:space="preserve"> agrupados façam sentido para o advogado, resultando em eficiência, insights e previsão. Nós conseguimos entregar essa solução”, conta Vanessa Louzada, CEO e </w:t>
      </w:r>
      <w:proofErr w:type="spellStart"/>
      <w:r>
        <w:rPr>
          <w:color w:val="000000"/>
        </w:rPr>
        <w:t>co-founder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Legal.</w:t>
      </w:r>
    </w:p>
    <w:p w14:paraId="26547164" w14:textId="77777777" w:rsidR="008E3AC0" w:rsidRDefault="00161E4B" w:rsidP="00161E4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 usa diversos modelos de Inteligência Artificial para organi</w:t>
      </w:r>
      <w:r>
        <w:rPr>
          <w:color w:val="000000"/>
        </w:rPr>
        <w:t xml:space="preserve">zação do processo analítico do </w:t>
      </w:r>
      <w:proofErr w:type="gramStart"/>
      <w:r>
        <w:rPr>
          <w:color w:val="000000"/>
        </w:rPr>
        <w:t>big data jurídico</w:t>
      </w:r>
      <w:proofErr w:type="gramEnd"/>
      <w:r>
        <w:rPr>
          <w:color w:val="000000"/>
        </w:rPr>
        <w:t>. Possibilita monitorar carteiras de processos cíveis e trabalhistas, realizar comparativos de concorrência, predição de decisões, resultando na aplicação da transformação digital e eficiência financeira para</w:t>
      </w:r>
      <w:r>
        <w:rPr>
          <w:color w:val="000000"/>
        </w:rPr>
        <w:t xml:space="preserve"> o sistema jurídico. Torna o departamento jurídico aliado da empresa, </w:t>
      </w:r>
      <w:sdt>
        <w:sdtPr>
          <w:tag w:val="goog_rdk_0"/>
          <w:id w:val="1570690242"/>
        </w:sdtPr>
        <w:sdtEndPr/>
        <w:sdtContent/>
      </w:sdt>
      <w:r>
        <w:rPr>
          <w:color w:val="000000"/>
        </w:rPr>
        <w:t>mais rentável e estratégico.</w:t>
      </w:r>
    </w:p>
    <w:p w14:paraId="26547165" w14:textId="77777777" w:rsidR="008E3AC0" w:rsidRDefault="00161E4B" w:rsidP="00161E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Metodologia do Ranking 100 Open Startups:</w:t>
      </w:r>
    </w:p>
    <w:p w14:paraId="26547166" w14:textId="77777777" w:rsidR="008E3AC0" w:rsidRDefault="00161E4B" w:rsidP="00161E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Ao longo da avaliação, a Open Startups mede a atratividade das startups de forma objetiva, por meio das relações </w:t>
      </w:r>
      <w:r>
        <w:rPr>
          <w:color w:val="000000"/>
        </w:rPr>
        <w:t xml:space="preserve">de inovação aberta registradas e validadas entre empresas e startups no ano. Para serem elegíveis, as startups devem ter faturamento inferior a R$ 10 milhões no exercício fiscal do ano anterior à publicação do Ranking, não podem ter recebido mais de R$ 10 </w:t>
      </w:r>
      <w:r>
        <w:rPr>
          <w:color w:val="000000"/>
        </w:rPr>
        <w:t>milhões em investimento direto e não devem ser controladas por grupo econômico, mas sim por empreendedores à frente do negócio.</w:t>
      </w:r>
    </w:p>
    <w:p w14:paraId="26547167" w14:textId="77777777" w:rsidR="008E3AC0" w:rsidRDefault="00161E4B" w:rsidP="00161E4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Saiba mais sobre a </w:t>
      </w:r>
      <w:proofErr w:type="spellStart"/>
      <w:r>
        <w:rPr>
          <w:b/>
          <w:color w:val="000000"/>
        </w:rPr>
        <w:t>Deep</w:t>
      </w:r>
      <w:proofErr w:type="spellEnd"/>
      <w:r>
        <w:rPr>
          <w:b/>
          <w:color w:val="000000"/>
        </w:rPr>
        <w:t xml:space="preserve"> legal:</w:t>
      </w:r>
      <w:r>
        <w:rPr>
          <w:color w:val="000000"/>
          <w:sz w:val="24"/>
          <w:szCs w:val="24"/>
        </w:rPr>
        <w:br/>
      </w:r>
      <w:hyperlink r:id="rId5">
        <w:r>
          <w:rPr>
            <w:color w:val="0000FF"/>
            <w:u w:val="single"/>
          </w:rPr>
          <w:t>www.deeplegal.com.br</w:t>
        </w:r>
      </w:hyperlink>
      <w:r>
        <w:rPr>
          <w:color w:val="000000"/>
          <w:sz w:val="24"/>
          <w:szCs w:val="24"/>
        </w:rPr>
        <w:br/>
      </w:r>
      <w:hyperlink r:id="rId6">
        <w:r>
          <w:rPr>
            <w:color w:val="0000FF"/>
            <w:u w:val="single"/>
          </w:rPr>
          <w:t>contato@deeplegal.com.br</w:t>
        </w:r>
      </w:hyperlink>
      <w:r>
        <w:rPr>
          <w:color w:val="000000"/>
        </w:rPr>
        <w:br/>
        <w:t>Instagram: @deeplegal</w:t>
      </w:r>
      <w:r>
        <w:rPr>
          <w:color w:val="000000"/>
        </w:rPr>
        <w:br/>
      </w:r>
      <w:proofErr w:type="spellStart"/>
      <w:r>
        <w:rPr>
          <w:color w:val="000000"/>
        </w:rPr>
        <w:t>LinkedIN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deeplegal</w:t>
      </w:r>
      <w:proofErr w:type="spellEnd"/>
    </w:p>
    <w:sectPr w:rsidR="008E3A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0"/>
    <w:rsid w:val="00161E4B"/>
    <w:rsid w:val="008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7160"/>
  <w15:docId w15:val="{C5F04236-9663-4047-918B-988CAD4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7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66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46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A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E11"/>
  </w:style>
  <w:style w:type="paragraph" w:styleId="Rodap">
    <w:name w:val="footer"/>
    <w:basedOn w:val="Normal"/>
    <w:link w:val="RodapChar"/>
    <w:uiPriority w:val="99"/>
    <w:unhideWhenUsed/>
    <w:rsid w:val="001A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E1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to@deeplegal.com.br" TargetMode="External"/><Relationship Id="rId5" Type="http://schemas.openxmlformats.org/officeDocument/2006/relationships/hyperlink" Target="http://www.deeplega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ekCuObfHtG+PYBvAnLTlGrMRvOg==">AMUW2mX8TrPHhWkdXFxhVnPKLi0XFpFt1LvM+7NpIymt5yATkEY4YSEbBi6ej670ImOTmHknI2MS5GWZu66Ee/OV1nxnHVwuPcFxnU8QTrhCPP2pHwQNbXk=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 Malucelli</dc:creator>
  <cp:lastModifiedBy>Rafaell Malucelli</cp:lastModifiedBy>
  <cp:revision>2</cp:revision>
  <dcterms:created xsi:type="dcterms:W3CDTF">2020-11-09T13:14:00Z</dcterms:created>
  <dcterms:modified xsi:type="dcterms:W3CDTF">2020-11-11T16:18:00Z</dcterms:modified>
</cp:coreProperties>
</file>