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455D" w14:textId="53F70778" w:rsidR="00D74A82" w:rsidRPr="00D74A82" w:rsidRDefault="00D74A82" w:rsidP="00D74A8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4A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Pagamento de </w:t>
      </w:r>
      <w:r w:rsidR="00D11D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h</w:t>
      </w:r>
      <w:r w:rsidRPr="00D74A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oras </w:t>
      </w:r>
      <w:r w:rsidR="00D11D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D74A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xtras está entre os principais temas da Justiça do Trabalho e lidera demandas nas </w:t>
      </w:r>
      <w:r w:rsidR="00D11D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D74A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nstâncias </w:t>
      </w:r>
      <w:r w:rsidR="00D11D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D74A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uperiores </w:t>
      </w:r>
    </w:p>
    <w:p w14:paraId="5DB1C5DE" w14:textId="77777777" w:rsidR="00D74A82" w:rsidRPr="00D74A82" w:rsidRDefault="00D74A82" w:rsidP="00D74A8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4A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Em março, o Tribunal Superior do Trabalho mudou o entendimento sobre o pagamento de horas extras; saiba como a tecnologia pode ajudar as empresas a estimarem provisões trabalhistas</w:t>
      </w:r>
    </w:p>
    <w:p w14:paraId="0800C1A0" w14:textId="2425607F" w:rsidR="00D74A82" w:rsidRPr="00D74A82" w:rsidRDefault="00D74A82" w:rsidP="00D74A8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4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 ações trabalhistas requerendo o pagamento de horas extras são as principais demandas registradas no Tribunal Superior do Trabalho (TST) e os Tribunais Regionais do Trabalho (TRTs), segundo estatísticas da Justiça do Trabalho, atualizadas no final de março. Os dados apontam que somente nos TRTs possuem 34.040 processos em tramitação, ocupando o primeiro lugar no ranking de assuntos mais recorrentes, à frente das ações cujo objeto de discussão é o aviso prévio (33.973) e o pagamento da multa de 40% do FGTS prévio (33.797). </w:t>
      </w:r>
    </w:p>
    <w:p w14:paraId="2010C0CA" w14:textId="77777777" w:rsidR="00D74A82" w:rsidRPr="00D74A82" w:rsidRDefault="00D74A82" w:rsidP="00D74A8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4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Na Corte máxima da Justiça Trabalhista (TST), o tema também está em primeiro lugar, com 8.832 processos em tramitação, seguido de honorários advocatícios (8.098) e de negativa de prestação jurisdicional (7.993). Na primeira instância são 70.570 ações sobre horas extras em tramitação nas Varas do Trabalho, ocupando o segundo lugar no ranking, atrás somente das reclamações sobre pagamento de multa de 40% do FGTS prévio (82.121). </w:t>
      </w:r>
    </w:p>
    <w:p w14:paraId="3DC0B88F" w14:textId="77777777" w:rsidR="00D74A82" w:rsidRPr="00D74A82" w:rsidRDefault="00D74A82" w:rsidP="00D74A8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4A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“Historicamente as horas extras sempre estiveram entre os cinco assuntos mais recorrentes da Justiça do Trabalho e a tecnologia pode auxiliar as empresas a entenderem melhor essa dinâmica na volumetria de processos e como o tema tem sido conduzido no Judiciário”</w:t>
      </w:r>
      <w:r w:rsidRPr="00D74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explica Vanessa Louzada, CEO da Deep Legal, lawtech especializada em inteligência artificial e gestão preditiva.</w:t>
      </w:r>
    </w:p>
    <w:p w14:paraId="2575221D" w14:textId="47F5A18E" w:rsidR="00D74A82" w:rsidRPr="00D74A82" w:rsidRDefault="00D74A82" w:rsidP="00D74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4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 acordo com ela, diante deste volume expressivo de informações, o uso da ferramenta Legal Analytics ajuda as empresas a mapear as ações em curso e estimar de forma mais assertiva as provisões trabalhistas. O diagnóstico dos dados envolve desde a coleta e mineração das informações até uma análise preditiva, que indica a probabilidade de sucesso de uma demanda judicial, o perfil do reclamante, o tempo médio de duração dos processos e os entendimentos dos </w:t>
      </w:r>
      <w:r w:rsidR="003646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j</w:t>
      </w:r>
      <w:r w:rsidRPr="00D74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uízes em determinado tema. </w:t>
      </w:r>
    </w:p>
    <w:p w14:paraId="19AA760C" w14:textId="77777777" w:rsidR="00D74A82" w:rsidRPr="00D74A82" w:rsidRDefault="00D74A82" w:rsidP="00D74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B7F7716" w14:textId="77777777" w:rsidR="00D74A82" w:rsidRPr="00D74A82" w:rsidRDefault="00D74A82" w:rsidP="00D74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4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Com uma visão global das demandas em tramitação e uma gestão jurídica baseada em dados, é possível ainda adotar ações para evitar futuros processos contra a empresa. </w:t>
      </w:r>
      <w:r w:rsidRPr="00D74A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pt-BR"/>
          <w14:ligatures w14:val="none"/>
        </w:rPr>
        <w:t>“As ações trabalhistas são fontes poderosas de insights para estruturação de planos de ação preventivos nos RH´s das empresas, através de identificação dos assuntos, perfil dos autores e advogados, juntamente com avaliação de probabilidades e monitoramento constante"</w:t>
      </w:r>
      <w:r w:rsidRPr="00D74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t-BR"/>
          <w14:ligatures w14:val="none"/>
        </w:rPr>
        <w:t>, destaca Vanessa Louzada.</w:t>
      </w:r>
    </w:p>
    <w:p w14:paraId="240860D5" w14:textId="77777777" w:rsidR="00D74A82" w:rsidRPr="00D74A82" w:rsidRDefault="00D74A82" w:rsidP="00D74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0779D0C" w14:textId="77777777" w:rsidR="00D74A82" w:rsidRPr="00D74A82" w:rsidRDefault="00D74A82" w:rsidP="00D74A8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4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Recentemente, o TST decidiu que o valor do descanso semanal remunerado majorado pelo pagamento habitual de horas extras deve incidir, também, sobre outras parcelas salariais, como férias, 13º salário, aviso prévio e FGTS. O novo entendimento, definido no julgamento de um incidente de recurso repetitivo (IRR), passou a valer no final de março. </w:t>
      </w:r>
    </w:p>
    <w:p w14:paraId="37D0D51D" w14:textId="77777777" w:rsidR="00D74A82" w:rsidRPr="00D74A82" w:rsidRDefault="00D74A82" w:rsidP="00D74A8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4A8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Sobre a Deep Legal </w:t>
      </w:r>
      <w:r w:rsidRPr="00D74A82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   </w:t>
      </w:r>
    </w:p>
    <w:p w14:paraId="618C87D5" w14:textId="77777777" w:rsidR="00D74A82" w:rsidRPr="00D74A82" w:rsidRDefault="00D74A82" w:rsidP="00D74A8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4A82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A Deep Legal é uma Lawtech de inteligência artificial e gestão preditiva. Utiliza sofisticadas técnicas estatísticas e avançadas tecnologias como ferramentas de Big Data, Machine Learning e Inteligência Artificial para coletar dados, normalizá-los e transformá-los em informação consistente a fim de criar uma nova experiência aos profissionais jurídicos na otimização do seu </w:t>
      </w:r>
      <w:r w:rsidRPr="00D74A82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trabalho de modo que possam informar, monitorar, comparar e predizer carteiras de ações judiciais.  São soluções direcionadas à gestão corporativa de empresas e escritórios jurídicos que possuem volume judicial. A Deep Legal ajuda a decodificar “dados” em insights estruturados e relevantes que se transformam em decisões estratégicas, inteligentes com geração de valor para o seu negócio. </w:t>
      </w:r>
      <w:hyperlink r:id="rId4" w:history="1">
        <w:r w:rsidRPr="00D74A82">
          <w:rPr>
            <w:rFonts w:ascii="Times New Roman" w:eastAsia="Times New Roman" w:hAnsi="Times New Roman" w:cs="Times New Roman"/>
            <w:color w:val="0563C1"/>
            <w:kern w:val="0"/>
            <w:u w:val="single"/>
            <w:lang w:eastAsia="pt-BR"/>
            <w14:ligatures w14:val="none"/>
          </w:rPr>
          <w:t>https://www.deeplegal.com.br/</w:t>
        </w:r>
      </w:hyperlink>
      <w:r w:rsidRPr="00D74A82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   </w:t>
      </w:r>
    </w:p>
    <w:p w14:paraId="76EC79B1" w14:textId="77777777" w:rsidR="00560BA5" w:rsidRDefault="00560BA5"/>
    <w:sectPr w:rsidR="00560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82"/>
    <w:rsid w:val="00364661"/>
    <w:rsid w:val="00560BA5"/>
    <w:rsid w:val="00CE176C"/>
    <w:rsid w:val="00D11D82"/>
    <w:rsid w:val="00D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2988"/>
  <w15:chartTrackingRefBased/>
  <w15:docId w15:val="{1C73BD74-A899-40E8-9D2D-D870BF57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D74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eplegal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3</cp:revision>
  <dcterms:created xsi:type="dcterms:W3CDTF">2023-04-27T12:00:00Z</dcterms:created>
  <dcterms:modified xsi:type="dcterms:W3CDTF">2023-04-27T14:46:00Z</dcterms:modified>
</cp:coreProperties>
</file>