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260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Brasil tem mais de 2,7 mil ações judiciais em tramitação sobre o cultivo de cannabis </w:t>
      </w:r>
    </w:p>
    <w:p w14:paraId="00000002" w14:textId="77777777" w:rsidR="00B92606"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Superior Tribunal de Justiça (STJ) determinou a suspensão, em todo o país, da tramitação das ações judiciais que discutem a possibilidade de cultivo de variedades de cannabis para fins medicinais, farmacêuticos ou industriais</w:t>
      </w:r>
    </w:p>
    <w:p w14:paraId="00000003" w14:textId="77777777" w:rsidR="00B9260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Brasil possui 2.748 ações em tramitação na Justiça, requerendo a autorização para o cultivo de cannabis. O dado foi levantado pela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 lawtech especializada em inteligência artificial e gestão preditiva, com base nas informações públicas disponibilizadas pelo Judiciário. Na última semana, o Superior Tribunal de Justiça (STJ) admitiu um incidente de assunção de competência </w:t>
      </w:r>
      <w:proofErr w:type="gramStart"/>
      <w:r>
        <w:rPr>
          <w:rFonts w:ascii="Times New Roman" w:eastAsia="Times New Roman" w:hAnsi="Times New Roman" w:cs="Times New Roman"/>
          <w:sz w:val="24"/>
          <w:szCs w:val="24"/>
        </w:rPr>
        <w:t>sobre  a</w:t>
      </w:r>
      <w:proofErr w:type="gramEnd"/>
      <w:r>
        <w:rPr>
          <w:rFonts w:ascii="Times New Roman" w:eastAsia="Times New Roman" w:hAnsi="Times New Roman" w:cs="Times New Roman"/>
          <w:sz w:val="24"/>
          <w:szCs w:val="24"/>
        </w:rPr>
        <w:t xml:space="preserve"> possibilidade de cultivo de variedades de cannabis</w:t>
      </w:r>
      <w:r>
        <w:rPr>
          <w:rFonts w:ascii="Arial" w:eastAsia="Arial" w:hAnsi="Arial" w:cs="Arial"/>
          <w:color w:val="202124"/>
          <w:sz w:val="24"/>
          <w:szCs w:val="24"/>
          <w:highlight w:val="white"/>
        </w:rPr>
        <w:t xml:space="preserve">. </w:t>
      </w:r>
      <w:r>
        <w:rPr>
          <w:rFonts w:ascii="Times New Roman" w:eastAsia="Times New Roman" w:hAnsi="Times New Roman" w:cs="Times New Roman"/>
          <w:sz w:val="24"/>
          <w:szCs w:val="24"/>
        </w:rPr>
        <w:t>Com isso, todos os processos sobre o tema em tramitação no país ficam suspensos até a decisão final do colegiado sobre o assunto, o qual terá repercussão geral.</w:t>
      </w:r>
    </w:p>
    <w:p w14:paraId="00000004" w14:textId="77777777" w:rsidR="00B9260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levantamento da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 feito a partir dos termos “cultivo/cultivar” e significados relacionados como “salvo-conduto”, foi realizado em uma base de dados com cerca de 200 milhões de processos, por meio de uma ferramenta que permite a busca textual e semântica no banco de dados do Judiciário. </w:t>
      </w:r>
      <w:r>
        <w:rPr>
          <w:rFonts w:ascii="Times New Roman" w:eastAsia="Times New Roman" w:hAnsi="Times New Roman" w:cs="Times New Roman"/>
          <w:i/>
          <w:sz w:val="24"/>
          <w:szCs w:val="24"/>
        </w:rPr>
        <w:t>“Usamos a tecnologia para criar soluções que permitam minerar os dados públicos e conhecer melhor as demandas judiciais da sociedade atual. Com o uso de Big Data e Inteligência Artificial, por exemplo, conseguimos levantar em minutos o volume total de ações que tramitam no país sobre o cultivo da cannabis medicinal”</w:t>
      </w:r>
      <w:r>
        <w:rPr>
          <w:rFonts w:ascii="Times New Roman" w:eastAsia="Times New Roman" w:hAnsi="Times New Roman" w:cs="Times New Roman"/>
          <w:sz w:val="24"/>
          <w:szCs w:val="24"/>
        </w:rPr>
        <w:t>, explica a advogada e CEO da startup, Vanessa Louzada.</w:t>
      </w:r>
    </w:p>
    <w:p w14:paraId="00000005" w14:textId="77777777" w:rsidR="00B9260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o recurso admitido no dia 14 de março, caberá ao STJ decidir se o plantio da cannabis para fins medicinais e industriais será ou não permitido no Brasil. </w:t>
      </w:r>
    </w:p>
    <w:p w14:paraId="00000006" w14:textId="77777777" w:rsidR="00B9260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“Hoje não temos uma legislação federal sobre o tema que possa unificar as decisões judiciais em território nacional e isso gera muita insegurança jurídica para quem precisa dos medicamentos à base de </w:t>
      </w:r>
      <w:proofErr w:type="spellStart"/>
      <w:r>
        <w:rPr>
          <w:rFonts w:ascii="Times New Roman" w:eastAsia="Times New Roman" w:hAnsi="Times New Roman" w:cs="Times New Roman"/>
          <w:i/>
          <w:sz w:val="24"/>
          <w:szCs w:val="24"/>
        </w:rPr>
        <w:t>canabidiol</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destaca Vanessa Louzada. Desde 2015 tramita na Câmara Federal o Projeto de Lei 399/15, que viabiliza a produção e comercialização de medicamentos feitos a partir da cannabis no Brasil, porém, o projeto segue sem previsão de ser votado. Com isso, alguns estados como o Paraná e São Paulo, já se anteciparam e criaram leis estaduais para garantir o acesso dos pacientes aos medicamentos.</w:t>
      </w:r>
    </w:p>
    <w:p w14:paraId="00000007" w14:textId="77777777" w:rsidR="00B9260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Atualmente as empresas brasileiras podem fabricar o óleo de cannabis no Brasil, mas precisam importar a matéria-prima de outros países. O mesmo ocorre com os pacientes que precisam de tratamento com derivados da planta, que necessitam ainda de uma autorização da Agência Nacional de Vigilância Sanitária (Anvisa) para importação dos produtos, que acabam sendo vendidos em valor alto no mercado nacional em razão dos entraves à importação dos insumos. A estimativa é que nos últimos anos a prescrição de medicamentos à base de </w:t>
      </w:r>
      <w:proofErr w:type="spellStart"/>
      <w:r>
        <w:rPr>
          <w:rFonts w:ascii="Times New Roman" w:eastAsia="Times New Roman" w:hAnsi="Times New Roman" w:cs="Times New Roman"/>
          <w:sz w:val="24"/>
          <w:szCs w:val="24"/>
        </w:rPr>
        <w:t>canabidiol</w:t>
      </w:r>
      <w:proofErr w:type="spellEnd"/>
      <w:r>
        <w:rPr>
          <w:rFonts w:ascii="Times New Roman" w:eastAsia="Times New Roman" w:hAnsi="Times New Roman" w:cs="Times New Roman"/>
          <w:sz w:val="24"/>
          <w:szCs w:val="24"/>
        </w:rPr>
        <w:t xml:space="preserve"> tenha aumentado mais de 500% no Brasil.</w:t>
      </w:r>
    </w:p>
    <w:p w14:paraId="00000008" w14:textId="77777777" w:rsidR="00B92606" w:rsidRDefault="00B92606">
      <w:pPr>
        <w:spacing w:after="0" w:line="240" w:lineRule="auto"/>
        <w:jc w:val="both"/>
        <w:rPr>
          <w:rFonts w:ascii="Times New Roman" w:eastAsia="Times New Roman" w:hAnsi="Times New Roman" w:cs="Times New Roman"/>
          <w:sz w:val="24"/>
          <w:szCs w:val="24"/>
        </w:rPr>
      </w:pPr>
    </w:p>
    <w:p w14:paraId="00000009" w14:textId="77777777" w:rsidR="00B92606"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Sobre a </w:t>
      </w:r>
      <w:proofErr w:type="spellStart"/>
      <w:r>
        <w:rPr>
          <w:rFonts w:ascii="Times New Roman" w:eastAsia="Times New Roman" w:hAnsi="Times New Roman" w:cs="Times New Roman"/>
          <w:b/>
          <w:color w:val="000000"/>
        </w:rPr>
        <w:t>Deep</w:t>
      </w:r>
      <w:proofErr w:type="spellEnd"/>
      <w:r>
        <w:rPr>
          <w:rFonts w:ascii="Times New Roman" w:eastAsia="Times New Roman" w:hAnsi="Times New Roman" w:cs="Times New Roman"/>
          <w:b/>
          <w:color w:val="000000"/>
        </w:rPr>
        <w:t> Legal </w:t>
      </w:r>
      <w:r>
        <w:rPr>
          <w:rFonts w:ascii="Times New Roman" w:eastAsia="Times New Roman" w:hAnsi="Times New Roman" w:cs="Times New Roman"/>
          <w:color w:val="000000"/>
        </w:rPr>
        <w:t>   </w:t>
      </w:r>
    </w:p>
    <w:p w14:paraId="0000000A" w14:textId="77777777" w:rsidR="00B92606" w:rsidRDefault="00000000">
      <w:pPr>
        <w:jc w:val="both"/>
      </w:pPr>
      <w:r>
        <w:rPr>
          <w:rFonts w:ascii="Times New Roman" w:eastAsia="Times New Roman" w:hAnsi="Times New Roman" w:cs="Times New Roman"/>
          <w:color w:val="000000"/>
        </w:rPr>
        <w:t>A </w:t>
      </w:r>
      <w:proofErr w:type="spellStart"/>
      <w:r>
        <w:rPr>
          <w:rFonts w:ascii="Times New Roman" w:eastAsia="Times New Roman" w:hAnsi="Times New Roman" w:cs="Times New Roman"/>
          <w:color w:val="000000"/>
        </w:rPr>
        <w:t>Deep</w:t>
      </w:r>
      <w:proofErr w:type="spellEnd"/>
      <w:r>
        <w:rPr>
          <w:rFonts w:ascii="Times New Roman" w:eastAsia="Times New Roman" w:hAnsi="Times New Roman" w:cs="Times New Roman"/>
          <w:color w:val="000000"/>
        </w:rPr>
        <w:t> Legal é uma Lawtech de inteligência art</w:t>
      </w:r>
      <w:r>
        <w:rPr>
          <w:rFonts w:ascii="Times New Roman" w:eastAsia="Times New Roman" w:hAnsi="Times New Roman" w:cs="Times New Roman"/>
        </w:rPr>
        <w:t xml:space="preserve">ificial </w:t>
      </w:r>
      <w:r>
        <w:rPr>
          <w:rFonts w:ascii="Times New Roman" w:eastAsia="Times New Roman" w:hAnsi="Times New Roman" w:cs="Times New Roman"/>
          <w:color w:val="000000"/>
        </w:rPr>
        <w:t>e gestão preditiva. Utiliza sofisticadas técnicas estatísticas e avançadas tecnologias como ferramentas de Big Data, </w:t>
      </w:r>
      <w:proofErr w:type="spellStart"/>
      <w:r>
        <w:rPr>
          <w:rFonts w:ascii="Times New Roman" w:eastAsia="Times New Roman" w:hAnsi="Times New Roman" w:cs="Times New Roman"/>
          <w:color w:val="000000"/>
        </w:rPr>
        <w:t>Machine</w:t>
      </w:r>
      <w:proofErr w:type="spellEnd"/>
      <w:r>
        <w:rPr>
          <w:rFonts w:ascii="Times New Roman" w:eastAsia="Times New Roman" w:hAnsi="Times New Roman" w:cs="Times New Roman"/>
          <w:color w:val="000000"/>
        </w:rPr>
        <w:t xml:space="preserve"> Learning e Inteligência Artificial para coletar dados, normalizá-los e transformá-los em informação </w:t>
      </w:r>
      <w:r>
        <w:rPr>
          <w:rFonts w:ascii="Times New Roman" w:eastAsia="Times New Roman" w:hAnsi="Times New Roman" w:cs="Times New Roman"/>
          <w:color w:val="000000"/>
        </w:rPr>
        <w:lastRenderedPageBreak/>
        <w:t xml:space="preserve">consistente a fim de </w:t>
      </w:r>
      <w:proofErr w:type="gramStart"/>
      <w:r>
        <w:rPr>
          <w:rFonts w:ascii="Times New Roman" w:eastAsia="Times New Roman" w:hAnsi="Times New Roman" w:cs="Times New Roman"/>
          <w:color w:val="000000"/>
        </w:rPr>
        <w:t>criar uma nova</w:t>
      </w:r>
      <w:proofErr w:type="gramEnd"/>
      <w:r>
        <w:rPr>
          <w:rFonts w:ascii="Times New Roman" w:eastAsia="Times New Roman" w:hAnsi="Times New Roman" w:cs="Times New Roman"/>
          <w:color w:val="000000"/>
        </w:rPr>
        <w:t xml:space="preserve">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w:t>
      </w:r>
      <w:proofErr w:type="spellStart"/>
      <w:r>
        <w:rPr>
          <w:rFonts w:ascii="Times New Roman" w:eastAsia="Times New Roman" w:hAnsi="Times New Roman" w:cs="Times New Roman"/>
          <w:color w:val="000000"/>
        </w:rPr>
        <w:t>Deep</w:t>
      </w:r>
      <w:proofErr w:type="spellEnd"/>
      <w:r>
        <w:rPr>
          <w:rFonts w:ascii="Times New Roman" w:eastAsia="Times New Roman" w:hAnsi="Times New Roman" w:cs="Times New Roman"/>
          <w:color w:val="000000"/>
        </w:rPr>
        <w:t> Legal ajuda a decodificar “dados” em insights estruturados e relevantes que se transformam em decisões estratégicas, inteligentes com geração de valor para o seu negócio. </w:t>
      </w:r>
      <w:hyperlink r:id="rId5">
        <w:r>
          <w:rPr>
            <w:rFonts w:ascii="Times New Roman" w:eastAsia="Times New Roman" w:hAnsi="Times New Roman" w:cs="Times New Roman"/>
            <w:color w:val="0563C1"/>
            <w:u w:val="single"/>
          </w:rPr>
          <w:t>https://www.deeplegal.com.br/</w:t>
        </w:r>
      </w:hyperlink>
      <w:r>
        <w:rPr>
          <w:rFonts w:ascii="Times New Roman" w:eastAsia="Times New Roman" w:hAnsi="Times New Roman" w:cs="Times New Roman"/>
          <w:color w:val="000000"/>
        </w:rPr>
        <w:t>   </w:t>
      </w:r>
    </w:p>
    <w:p w14:paraId="0000000B" w14:textId="77777777" w:rsidR="00B92606" w:rsidRDefault="00B92606">
      <w:pPr>
        <w:jc w:val="both"/>
        <w:rPr>
          <w:rFonts w:ascii="Times New Roman" w:eastAsia="Times New Roman" w:hAnsi="Times New Roman" w:cs="Times New Roman"/>
          <w:sz w:val="24"/>
          <w:szCs w:val="24"/>
        </w:rPr>
      </w:pPr>
    </w:p>
    <w:sectPr w:rsidR="00B9260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06"/>
    <w:rsid w:val="00A4590D"/>
    <w:rsid w:val="00B926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9BC84-70A3-4F16-8404-CA3D8060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semiHidden/>
    <w:unhideWhenUsed/>
    <w:rsid w:val="008758FC"/>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eepleg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FI2/423+7NBIpjDemC53/VYX4A==">AMUW2mVO/h1Y0MbQgIyunGB9G8B92GuJUe96QAPZgMsM3okalNci06JIvbG/rQQGoGaiMO9W8UaAJN/89hYESpop4tM14Mj9SirFRmyYGJOi+kUkzDVZ6U8=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3204</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Lançoni Bernardi</dc:creator>
  <cp:lastModifiedBy>Karina Lançoni Bernardi</cp:lastModifiedBy>
  <cp:revision>2</cp:revision>
  <dcterms:created xsi:type="dcterms:W3CDTF">2023-03-22T14:03:00Z</dcterms:created>
  <dcterms:modified xsi:type="dcterms:W3CDTF">2023-03-22T14:03:00Z</dcterms:modified>
</cp:coreProperties>
</file>