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D39C" w14:textId="77777777" w:rsidR="00FC049C" w:rsidRDefault="00FC049C" w:rsidP="00FC049C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Futuro do Direito e uso de novas tecnologias serão debatidos em evento, em São Paulo</w:t>
      </w:r>
    </w:p>
    <w:p w14:paraId="23D5F2AC" w14:textId="77777777" w:rsidR="00FC049C" w:rsidRDefault="00FC049C" w:rsidP="00FC049C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 xml:space="preserve">Startup </w:t>
      </w:r>
      <w:proofErr w:type="spellStart"/>
      <w:r>
        <w:rPr>
          <w:i/>
          <w:iCs/>
          <w:color w:val="000000"/>
        </w:rPr>
        <w:t>Deep</w:t>
      </w:r>
      <w:proofErr w:type="spellEnd"/>
      <w:r>
        <w:rPr>
          <w:i/>
          <w:iCs/>
          <w:color w:val="000000"/>
        </w:rPr>
        <w:t xml:space="preserve"> Legal participa do “AB2L Lawtech Experience” e apresenta soluções de Legal Analytics para empresas e escritórios de advocacia</w:t>
      </w:r>
    </w:p>
    <w:p w14:paraId="61CB72A5" w14:textId="77777777" w:rsidR="00FC049C" w:rsidRDefault="00FC049C" w:rsidP="00FC049C"/>
    <w:p w14:paraId="54FA0CB1" w14:textId="77777777" w:rsidR="00FC049C" w:rsidRDefault="00FC049C" w:rsidP="00FC049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As inovações no setor jurídico e o futuro do Direito são temas do “AB2L Lawtech Experience”, congresso promovido pela Associação Brasileira de Lawtechs e Legaltechs (AB2L), que será realizado em 29 de novembro em São Paulo. Uma das startups que já confirmou presença é a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Legal, especializada em inteligência de dados e gestão preditiva, com suas soluções tecnológicas para a gestão jurídica de empresas e escritórios de advocacia.</w:t>
      </w:r>
    </w:p>
    <w:p w14:paraId="17C5B998" w14:textId="77777777" w:rsidR="00FC049C" w:rsidRDefault="00FC049C" w:rsidP="00FC049C"/>
    <w:p w14:paraId="176DC726" w14:textId="77777777" w:rsidR="00FC049C" w:rsidRDefault="00FC049C" w:rsidP="00FC049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A tecnologia desenvolvida pela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Legal tem taxa de 84% de acerto nas previsões de processos que tramitam na Justiça, fornecendo dados reais para subsidiar a tomada de decisão do jurídico. “Fomos a primeira startup brasileira a disponibilizar além de análises preditivas, a </w:t>
      </w:r>
      <w:proofErr w:type="spellStart"/>
      <w:r>
        <w:rPr>
          <w:color w:val="000000"/>
        </w:rPr>
        <w:t>jurimetria</w:t>
      </w:r>
      <w:proofErr w:type="spellEnd"/>
      <w:r>
        <w:rPr>
          <w:color w:val="000000"/>
        </w:rPr>
        <w:t xml:space="preserve"> para segundo grau e, no mês passado, lançamos uma solução inédita no mercado para a busca textual e semântica no banco de dados do judiciário. Essas e outras soluções desenvolvidas pela nossa equipe serão apresentadas no evento, que é um dos mais importantes para o ecossistema de inovação jurídica do país”, destaca Vanessa Louzada, CEO da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Legal.</w:t>
      </w:r>
    </w:p>
    <w:p w14:paraId="697DC8DB" w14:textId="77777777" w:rsidR="00FC049C" w:rsidRDefault="00FC049C" w:rsidP="00FC049C"/>
    <w:p w14:paraId="198F6169" w14:textId="77777777" w:rsidR="00FC049C" w:rsidRDefault="00FC049C" w:rsidP="00FC049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 AB2L Lawtech Experience reúne especialistas de todo o Brasil para debater a transformação digital no Direito e nesta edição, pela primeira vez, será presencial. Um dos pontos mais polêmicos envolvendo o setor é em relação à aplicação da Lei Geral de Proteção de Dados (LGPD) e o limite entre a privacidade e a transparência dos dados do judiciário. “Este é certamente o tema que mais preocupa o mercado atualmente e o que vai definir a sobrevivência das startups jurídicas no país. Por isso, há uma expectativa que este assunto seja aprofundado durante o evento”, afirma Vanessa Louzada.</w:t>
      </w:r>
    </w:p>
    <w:p w14:paraId="2C98C98B" w14:textId="77777777" w:rsidR="00FC049C" w:rsidRDefault="00FC049C" w:rsidP="00FC049C"/>
    <w:p w14:paraId="7C78AF83" w14:textId="77777777" w:rsidR="00FC049C" w:rsidRDefault="00FC049C" w:rsidP="00FC049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De acordo com dados da AB2L, o setor está em plena expansão e conta atualmente com mais de 600 associados entre Lawtechs, Legaltechs, empresas e advogados. Vanessa Louzada destaca a efervescência tecnológica no mercado jurídico e relembra que pelo terceiro ano consecutivo a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Legal ficou entre as principais startups do Brasil, segundo ranking “Top 100 Open Startups”, divulgado no último dia 08. O relatório aponta a empresa como a quarta </w:t>
      </w:r>
      <w:proofErr w:type="spellStart"/>
      <w:r>
        <w:rPr>
          <w:color w:val="000000"/>
        </w:rPr>
        <w:t>Regtech</w:t>
      </w:r>
      <w:proofErr w:type="spellEnd"/>
      <w:r>
        <w:rPr>
          <w:color w:val="000000"/>
        </w:rPr>
        <w:t xml:space="preserve"> mais atrativa do mercado brasileiro. Nos últimos dois anos, a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Legal esteve no ranking, na categoria de Legaltechs.</w:t>
      </w:r>
    </w:p>
    <w:p w14:paraId="3CF22283" w14:textId="77777777" w:rsidR="00FC049C" w:rsidRDefault="00FC049C" w:rsidP="00FC049C"/>
    <w:p w14:paraId="3022C10D" w14:textId="77777777" w:rsidR="00FC049C" w:rsidRDefault="00FC049C" w:rsidP="00FC049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Sobre a </w:t>
      </w:r>
      <w:proofErr w:type="spellStart"/>
      <w:r>
        <w:rPr>
          <w:b/>
          <w:bCs/>
          <w:color w:val="000000"/>
          <w:sz w:val="22"/>
          <w:szCs w:val="22"/>
        </w:rPr>
        <w:t>Deep</w:t>
      </w:r>
      <w:proofErr w:type="spellEnd"/>
      <w:r>
        <w:rPr>
          <w:b/>
          <w:bCs/>
          <w:color w:val="000000"/>
          <w:sz w:val="22"/>
          <w:szCs w:val="22"/>
        </w:rPr>
        <w:t> Legal </w:t>
      </w:r>
      <w:r>
        <w:rPr>
          <w:color w:val="000000"/>
          <w:sz w:val="22"/>
          <w:szCs w:val="22"/>
        </w:rPr>
        <w:t>   </w:t>
      </w:r>
    </w:p>
    <w:p w14:paraId="4054D1CF" w14:textId="77777777" w:rsidR="00FC049C" w:rsidRDefault="00FC049C" w:rsidP="00FC049C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2"/>
          <w:szCs w:val="22"/>
        </w:rPr>
        <w:t>A </w:t>
      </w:r>
      <w:proofErr w:type="spellStart"/>
      <w:r>
        <w:rPr>
          <w:color w:val="000000"/>
          <w:sz w:val="22"/>
          <w:szCs w:val="22"/>
        </w:rPr>
        <w:t>Deep</w:t>
      </w:r>
      <w:proofErr w:type="spellEnd"/>
      <w:r>
        <w:rPr>
          <w:color w:val="000000"/>
          <w:sz w:val="22"/>
          <w:szCs w:val="22"/>
        </w:rPr>
        <w:t> Legal é uma Lawtech de inteligência e gestão preditiva. Utiliza sofisticadas técnicas estatísticas e avançadas tecnologias como ferramentas de Big Data, </w:t>
      </w:r>
      <w:proofErr w:type="spellStart"/>
      <w:r>
        <w:rPr>
          <w:color w:val="000000"/>
          <w:sz w:val="22"/>
          <w:szCs w:val="22"/>
        </w:rPr>
        <w:t>Machine</w:t>
      </w:r>
      <w:proofErr w:type="spellEnd"/>
      <w:r>
        <w:rPr>
          <w:color w:val="000000"/>
          <w:sz w:val="22"/>
          <w:szCs w:val="22"/>
        </w:rPr>
        <w:t> Learning e Inteligência Artificial para coletar dados, normalizá-los e transformá-los em informação consistente a fim de criar uma nova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</w:t>
      </w:r>
      <w:proofErr w:type="spellStart"/>
      <w:r>
        <w:rPr>
          <w:color w:val="000000"/>
          <w:sz w:val="22"/>
          <w:szCs w:val="22"/>
        </w:rPr>
        <w:t>Deep</w:t>
      </w:r>
      <w:proofErr w:type="spellEnd"/>
      <w:r>
        <w:rPr>
          <w:color w:val="000000"/>
          <w:sz w:val="22"/>
          <w:szCs w:val="22"/>
        </w:rPr>
        <w:t> Legal ajuda a decodificar “dados” em insights estruturados e relevantes que se transformam em decisões estratégicas, inteligentes com geração de valor para o seu negócio. </w:t>
      </w:r>
      <w:hyperlink r:id="rId4" w:history="1">
        <w:r>
          <w:rPr>
            <w:rStyle w:val="Hyperlink"/>
            <w:color w:val="0563C1"/>
            <w:sz w:val="22"/>
            <w:szCs w:val="22"/>
          </w:rPr>
          <w:t>https://www.deeplegal.com.br/</w:t>
        </w:r>
      </w:hyperlink>
      <w:r>
        <w:rPr>
          <w:color w:val="000000"/>
          <w:sz w:val="22"/>
          <w:szCs w:val="22"/>
        </w:rPr>
        <w:t>   </w:t>
      </w:r>
    </w:p>
    <w:p w14:paraId="4C89854F" w14:textId="77777777" w:rsidR="00FA6345" w:rsidRPr="00FC049C" w:rsidRDefault="00FA6345" w:rsidP="00FC049C"/>
    <w:sectPr w:rsidR="00FA6345" w:rsidRPr="00FC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91"/>
    <w:rsid w:val="000312FE"/>
    <w:rsid w:val="000452D7"/>
    <w:rsid w:val="002470C8"/>
    <w:rsid w:val="00280AE4"/>
    <w:rsid w:val="002923EB"/>
    <w:rsid w:val="004A05BB"/>
    <w:rsid w:val="004E38A4"/>
    <w:rsid w:val="00507C2B"/>
    <w:rsid w:val="0051708F"/>
    <w:rsid w:val="00693AE9"/>
    <w:rsid w:val="006B6691"/>
    <w:rsid w:val="00724CA2"/>
    <w:rsid w:val="007B702B"/>
    <w:rsid w:val="0080123F"/>
    <w:rsid w:val="008031E7"/>
    <w:rsid w:val="0090073D"/>
    <w:rsid w:val="00994840"/>
    <w:rsid w:val="00A32F6F"/>
    <w:rsid w:val="00B378DC"/>
    <w:rsid w:val="00C33156"/>
    <w:rsid w:val="00C41EA5"/>
    <w:rsid w:val="00CA0CAB"/>
    <w:rsid w:val="00CB0AC0"/>
    <w:rsid w:val="00CE0EAB"/>
    <w:rsid w:val="00CF7DD1"/>
    <w:rsid w:val="00D05F3B"/>
    <w:rsid w:val="00EC4F2F"/>
    <w:rsid w:val="00F227F0"/>
    <w:rsid w:val="00F84813"/>
    <w:rsid w:val="00FA6345"/>
    <w:rsid w:val="00FC049C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4F35"/>
  <w15:chartTrackingRefBased/>
  <w15:docId w15:val="{512DEF36-E51D-4B50-B4E5-665C8D8E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4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00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B6691"/>
    <w:rPr>
      <w:color w:val="0000FF"/>
      <w:u w:val="single"/>
    </w:rPr>
  </w:style>
  <w:style w:type="paragraph" w:styleId="SemEspaamento">
    <w:name w:val="No Spacing"/>
    <w:uiPriority w:val="1"/>
    <w:qFormat/>
    <w:rsid w:val="006B6691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994840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0073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0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C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eplegal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17</cp:revision>
  <dcterms:created xsi:type="dcterms:W3CDTF">2022-11-11T17:42:00Z</dcterms:created>
  <dcterms:modified xsi:type="dcterms:W3CDTF">2022-11-17T11:24:00Z</dcterms:modified>
</cp:coreProperties>
</file>