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76E5" w14:textId="77777777" w:rsidR="00C67158" w:rsidRDefault="0018449C" w:rsidP="00443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C0B">
        <w:rPr>
          <w:rFonts w:ascii="Times New Roman" w:hAnsi="Times New Roman" w:cs="Times New Roman"/>
          <w:b/>
          <w:bCs/>
          <w:sz w:val="24"/>
          <w:szCs w:val="24"/>
        </w:rPr>
        <w:t xml:space="preserve">Crédito de carbono: </w:t>
      </w:r>
      <w:r w:rsidR="00C67158">
        <w:rPr>
          <w:rFonts w:ascii="Times New Roman" w:hAnsi="Times New Roman" w:cs="Times New Roman"/>
          <w:b/>
          <w:bCs/>
          <w:sz w:val="24"/>
          <w:szCs w:val="24"/>
        </w:rPr>
        <w:t>entenda como vai funcionar o Mercado Brasileiro de Redução de Emissões</w:t>
      </w:r>
    </w:p>
    <w:p w14:paraId="337ED590" w14:textId="55235727" w:rsidR="003C5D80" w:rsidRDefault="00D41FFE" w:rsidP="00443C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C0B">
        <w:rPr>
          <w:rFonts w:ascii="Times New Roman" w:hAnsi="Times New Roman" w:cs="Times New Roman"/>
          <w:i/>
          <w:iCs/>
          <w:sz w:val="24"/>
          <w:szCs w:val="24"/>
        </w:rPr>
        <w:t xml:space="preserve">No Dia Mundial do Meio Ambiente, especialista fala sobre a recente </w:t>
      </w:r>
      <w:r w:rsidR="00014325">
        <w:rPr>
          <w:rFonts w:ascii="Times New Roman" w:hAnsi="Times New Roman" w:cs="Times New Roman"/>
          <w:i/>
          <w:iCs/>
          <w:sz w:val="24"/>
          <w:szCs w:val="24"/>
        </w:rPr>
        <w:t>mudança n</w:t>
      </w:r>
      <w:r w:rsidRPr="00443C0B">
        <w:rPr>
          <w:rFonts w:ascii="Times New Roman" w:hAnsi="Times New Roman" w:cs="Times New Roman"/>
          <w:i/>
          <w:iCs/>
          <w:sz w:val="24"/>
          <w:szCs w:val="24"/>
        </w:rPr>
        <w:t xml:space="preserve">o mercado de crédito de carbono no Brasil e quais os próximos passos para </w:t>
      </w:r>
      <w:r w:rsidR="003C5D80">
        <w:rPr>
          <w:rFonts w:ascii="Times New Roman" w:hAnsi="Times New Roman" w:cs="Times New Roman"/>
          <w:i/>
          <w:iCs/>
          <w:sz w:val="24"/>
          <w:szCs w:val="24"/>
        </w:rPr>
        <w:t>a comercialização de</w:t>
      </w:r>
      <w:r w:rsidR="009D0638">
        <w:rPr>
          <w:rFonts w:ascii="Times New Roman" w:hAnsi="Times New Roman" w:cs="Times New Roman"/>
          <w:i/>
          <w:iCs/>
          <w:sz w:val="24"/>
          <w:szCs w:val="24"/>
        </w:rPr>
        <w:t>ste ativo financeiro</w:t>
      </w:r>
    </w:p>
    <w:p w14:paraId="428085A9" w14:textId="23D3CAF5" w:rsidR="008F6DA4" w:rsidRPr="009D0638" w:rsidRDefault="007F455A" w:rsidP="005F0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mudanças climáticas </w:t>
      </w:r>
      <w:r w:rsidR="003A2CF7">
        <w:rPr>
          <w:rFonts w:ascii="Times New Roman" w:hAnsi="Times New Roman" w:cs="Times New Roman"/>
          <w:sz w:val="24"/>
          <w:szCs w:val="24"/>
        </w:rPr>
        <w:t>provocadas pela</w:t>
      </w:r>
      <w:r w:rsidR="00014325">
        <w:rPr>
          <w:rFonts w:ascii="Times New Roman" w:hAnsi="Times New Roman" w:cs="Times New Roman"/>
          <w:sz w:val="24"/>
          <w:szCs w:val="24"/>
        </w:rPr>
        <w:t xml:space="preserve"> emissão de gases do efeito estufa tem sido um dos temas mais debatidos na área ambiental nos últimos an</w:t>
      </w:r>
      <w:r w:rsidR="008F6DA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, gerando</w:t>
      </w:r>
      <w:r w:rsidR="008F6DA4">
        <w:rPr>
          <w:rFonts w:ascii="Times New Roman" w:hAnsi="Times New Roman" w:cs="Times New Roman"/>
          <w:sz w:val="24"/>
          <w:szCs w:val="24"/>
        </w:rPr>
        <w:t xml:space="preserve"> uma corrida de diversos países, organizações internacionais, empresas e outros atores </w:t>
      </w:r>
      <w:r w:rsidR="003A2CF7">
        <w:rPr>
          <w:rFonts w:ascii="Times New Roman" w:hAnsi="Times New Roman" w:cs="Times New Roman"/>
          <w:sz w:val="24"/>
          <w:szCs w:val="24"/>
        </w:rPr>
        <w:t>regionais</w:t>
      </w:r>
      <w:r w:rsidR="008F6DA4">
        <w:rPr>
          <w:rFonts w:ascii="Times New Roman" w:hAnsi="Times New Roman" w:cs="Times New Roman"/>
          <w:sz w:val="24"/>
          <w:szCs w:val="24"/>
        </w:rPr>
        <w:t xml:space="preserve"> para encontrar soluções e incentivar medidas que </w:t>
      </w:r>
      <w:r>
        <w:rPr>
          <w:rFonts w:ascii="Times New Roman" w:hAnsi="Times New Roman" w:cs="Times New Roman"/>
          <w:sz w:val="24"/>
          <w:szCs w:val="24"/>
        </w:rPr>
        <w:t xml:space="preserve">possam frear </w:t>
      </w:r>
      <w:r w:rsidR="008F6DA4">
        <w:rPr>
          <w:rFonts w:ascii="Times New Roman" w:hAnsi="Times New Roman" w:cs="Times New Roman"/>
          <w:sz w:val="24"/>
          <w:szCs w:val="24"/>
        </w:rPr>
        <w:t xml:space="preserve">o aquecimento global. </w:t>
      </w:r>
      <w:r w:rsidR="00D2662B">
        <w:rPr>
          <w:rFonts w:ascii="Times New Roman" w:hAnsi="Times New Roman" w:cs="Times New Roman"/>
          <w:sz w:val="24"/>
          <w:szCs w:val="24"/>
        </w:rPr>
        <w:t>N</w:t>
      </w:r>
      <w:r w:rsidR="008F6DA4">
        <w:rPr>
          <w:rFonts w:ascii="Times New Roman" w:hAnsi="Times New Roman" w:cs="Times New Roman"/>
          <w:sz w:val="24"/>
          <w:szCs w:val="24"/>
        </w:rPr>
        <w:t>o Brasil,</w:t>
      </w:r>
      <w:r w:rsidR="003B14F3">
        <w:rPr>
          <w:rFonts w:ascii="Times New Roman" w:hAnsi="Times New Roman" w:cs="Times New Roman"/>
          <w:sz w:val="24"/>
          <w:szCs w:val="24"/>
        </w:rPr>
        <w:t xml:space="preserve"> uma das iniciativas para estimular as empresas a </w:t>
      </w:r>
      <w:r w:rsidR="00D2662B">
        <w:rPr>
          <w:rFonts w:ascii="Times New Roman" w:hAnsi="Times New Roman" w:cs="Times New Roman"/>
          <w:sz w:val="24"/>
          <w:szCs w:val="24"/>
        </w:rPr>
        <w:t>minimizarem</w:t>
      </w:r>
      <w:r w:rsidR="003B14F3">
        <w:rPr>
          <w:rFonts w:ascii="Times New Roman" w:hAnsi="Times New Roman" w:cs="Times New Roman"/>
          <w:sz w:val="24"/>
          <w:szCs w:val="24"/>
        </w:rPr>
        <w:t xml:space="preserve"> o impacto ambiental de suas atividades econômicas foi a criação do Mercado Brasileiro de Redução </w:t>
      </w:r>
      <w:r w:rsidR="003B14F3" w:rsidRPr="009D0638">
        <w:rPr>
          <w:rFonts w:ascii="Times New Roman" w:hAnsi="Times New Roman" w:cs="Times New Roman"/>
          <w:sz w:val="24"/>
          <w:szCs w:val="24"/>
        </w:rPr>
        <w:t>de Emissões</w:t>
      </w:r>
      <w:r w:rsidR="00547170" w:rsidRPr="009D0638">
        <w:rPr>
          <w:rFonts w:ascii="Times New Roman" w:hAnsi="Times New Roman" w:cs="Times New Roman"/>
          <w:sz w:val="24"/>
          <w:szCs w:val="24"/>
        </w:rPr>
        <w:t xml:space="preserve"> (MBRE)</w:t>
      </w:r>
      <w:r w:rsidR="003B14F3" w:rsidRPr="009D0638">
        <w:rPr>
          <w:rFonts w:ascii="Times New Roman" w:hAnsi="Times New Roman" w:cs="Times New Roman"/>
          <w:sz w:val="24"/>
          <w:szCs w:val="24"/>
        </w:rPr>
        <w:t xml:space="preserve">, por meio do Decreto 11.075/22, publicado </w:t>
      </w:r>
      <w:r w:rsidRPr="009D0638">
        <w:rPr>
          <w:rFonts w:ascii="Times New Roman" w:hAnsi="Times New Roman" w:cs="Times New Roman"/>
          <w:sz w:val="24"/>
          <w:szCs w:val="24"/>
        </w:rPr>
        <w:t>no último dia 19</w:t>
      </w:r>
      <w:r w:rsidR="003B14F3" w:rsidRPr="009D0638">
        <w:rPr>
          <w:rFonts w:ascii="Times New Roman" w:hAnsi="Times New Roman" w:cs="Times New Roman"/>
          <w:sz w:val="24"/>
          <w:szCs w:val="24"/>
        </w:rPr>
        <w:t>.</w:t>
      </w:r>
    </w:p>
    <w:p w14:paraId="2527935E" w14:textId="1B8623FE" w:rsidR="00443C0B" w:rsidRDefault="005F01F1" w:rsidP="005F01F1">
      <w:pPr>
        <w:jc w:val="both"/>
        <w:rPr>
          <w:rFonts w:ascii="Times New Roman" w:hAnsi="Times New Roman" w:cs="Times New Roman"/>
          <w:sz w:val="24"/>
          <w:szCs w:val="24"/>
        </w:rPr>
      </w:pPr>
      <w:r w:rsidRPr="009D0638">
        <w:rPr>
          <w:rFonts w:ascii="Times New Roman" w:hAnsi="Times New Roman" w:cs="Times New Roman"/>
          <w:sz w:val="24"/>
          <w:szCs w:val="24"/>
        </w:rPr>
        <w:t>“Este é um importante instrumento de incentivo à proteção ambiental</w:t>
      </w:r>
      <w:r w:rsidR="003A2CF7" w:rsidRPr="009D0638">
        <w:rPr>
          <w:rFonts w:ascii="Times New Roman" w:hAnsi="Times New Roman" w:cs="Times New Roman"/>
          <w:sz w:val="24"/>
          <w:szCs w:val="24"/>
        </w:rPr>
        <w:t xml:space="preserve"> que agora </w:t>
      </w:r>
      <w:r w:rsidR="00B45BD6" w:rsidRPr="009D0638">
        <w:rPr>
          <w:rFonts w:ascii="Times New Roman" w:hAnsi="Times New Roman" w:cs="Times New Roman"/>
          <w:sz w:val="24"/>
          <w:szCs w:val="24"/>
        </w:rPr>
        <w:t>está regulamentado em nosso</w:t>
      </w:r>
      <w:r w:rsidR="003A2CF7" w:rsidRPr="009D0638">
        <w:rPr>
          <w:rFonts w:ascii="Times New Roman" w:hAnsi="Times New Roman" w:cs="Times New Roman"/>
          <w:sz w:val="24"/>
          <w:szCs w:val="24"/>
        </w:rPr>
        <w:t xml:space="preserve"> ordenamento jurídico</w:t>
      </w:r>
      <w:r w:rsidRPr="009D0638">
        <w:rPr>
          <w:rFonts w:ascii="Times New Roman" w:hAnsi="Times New Roman" w:cs="Times New Roman"/>
          <w:sz w:val="24"/>
          <w:szCs w:val="24"/>
        </w:rPr>
        <w:t xml:space="preserve">. </w:t>
      </w:r>
      <w:r w:rsidR="003A2CF7" w:rsidRPr="009D0638">
        <w:rPr>
          <w:rFonts w:ascii="Times New Roman" w:hAnsi="Times New Roman" w:cs="Times New Roman"/>
          <w:sz w:val="24"/>
          <w:szCs w:val="24"/>
        </w:rPr>
        <w:t>Com isso</w:t>
      </w:r>
      <w:r w:rsidRPr="009D0638">
        <w:rPr>
          <w:rFonts w:ascii="Times New Roman" w:hAnsi="Times New Roman" w:cs="Times New Roman"/>
          <w:sz w:val="24"/>
          <w:szCs w:val="24"/>
        </w:rPr>
        <w:t>,</w:t>
      </w:r>
      <w:r w:rsidR="003A2CF7" w:rsidRPr="009D0638">
        <w:rPr>
          <w:rFonts w:ascii="Times New Roman" w:hAnsi="Times New Roman" w:cs="Times New Roman"/>
          <w:sz w:val="24"/>
          <w:szCs w:val="24"/>
        </w:rPr>
        <w:t xml:space="preserve"> os </w:t>
      </w:r>
      <w:r w:rsidRPr="009D0638">
        <w:rPr>
          <w:rFonts w:ascii="Times New Roman" w:hAnsi="Times New Roman" w:cs="Times New Roman"/>
          <w:sz w:val="24"/>
          <w:szCs w:val="24"/>
        </w:rPr>
        <w:t xml:space="preserve">interessados poderão, eletronicamente, transacionar os seus ativos financeiros denominados de créditos de </w:t>
      </w:r>
      <w:r>
        <w:rPr>
          <w:rFonts w:ascii="Times New Roman" w:hAnsi="Times New Roman" w:cs="Times New Roman"/>
          <w:sz w:val="24"/>
          <w:szCs w:val="24"/>
        </w:rPr>
        <w:t>carbono com empresas e países que não atingirem as suas metas”, explica Rafael Matthes, a</w:t>
      </w:r>
      <w:r w:rsidR="00014325" w:rsidRPr="00014325">
        <w:rPr>
          <w:rFonts w:ascii="Times New Roman" w:hAnsi="Times New Roman" w:cs="Times New Roman"/>
          <w:sz w:val="24"/>
          <w:szCs w:val="24"/>
        </w:rPr>
        <w:t>dvogado e professor de Direito Ambiental do CERS, grupo educacional especializado em cursos EAD na área jurídica</w:t>
      </w:r>
      <w:r w:rsidR="00D2662B">
        <w:rPr>
          <w:rFonts w:ascii="Times New Roman" w:hAnsi="Times New Roman" w:cs="Times New Roman"/>
          <w:sz w:val="24"/>
          <w:szCs w:val="24"/>
        </w:rPr>
        <w:t>.</w:t>
      </w:r>
    </w:p>
    <w:p w14:paraId="286515F8" w14:textId="6C5E1EB0" w:rsidR="00C67158" w:rsidRDefault="0014354B" w:rsidP="0066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</w:t>
      </w:r>
      <w:r w:rsidR="00547170">
        <w:rPr>
          <w:rFonts w:ascii="Times New Roman" w:hAnsi="Times New Roman" w:cs="Times New Roman"/>
          <w:sz w:val="24"/>
          <w:szCs w:val="24"/>
        </w:rPr>
        <w:t xml:space="preserve"> especialista</w:t>
      </w:r>
      <w:r>
        <w:rPr>
          <w:rFonts w:ascii="Times New Roman" w:hAnsi="Times New Roman" w:cs="Times New Roman"/>
          <w:sz w:val="24"/>
          <w:szCs w:val="24"/>
        </w:rPr>
        <w:t xml:space="preserve">, os setores econômicos terão suas métricas de redução traçadas a partir dos denominados Planos Setoriais de Mitigação das Mudanças Climáticas, que </w:t>
      </w:r>
      <w:r w:rsidR="00C67158">
        <w:rPr>
          <w:rFonts w:ascii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hAnsi="Times New Roman" w:cs="Times New Roman"/>
          <w:sz w:val="24"/>
          <w:szCs w:val="24"/>
        </w:rPr>
        <w:t xml:space="preserve">serão elaborados pelos Ministérios </w:t>
      </w:r>
      <w:r w:rsidR="003A2CF7">
        <w:rPr>
          <w:rFonts w:ascii="Times New Roman" w:hAnsi="Times New Roman" w:cs="Times New Roman"/>
          <w:sz w:val="24"/>
          <w:szCs w:val="24"/>
        </w:rPr>
        <w:t>do Meio Ambiente e da Economia. “Estes planos vão estabelecer as metas gradativas para cada atividade</w:t>
      </w:r>
      <w:r w:rsidR="00C67158">
        <w:rPr>
          <w:rFonts w:ascii="Times New Roman" w:hAnsi="Times New Roman" w:cs="Times New Roman"/>
          <w:sz w:val="24"/>
          <w:szCs w:val="24"/>
        </w:rPr>
        <w:t xml:space="preserve"> econômica no Brasil</w:t>
      </w:r>
      <w:r w:rsidR="003A2CF7">
        <w:rPr>
          <w:rFonts w:ascii="Times New Roman" w:hAnsi="Times New Roman" w:cs="Times New Roman"/>
          <w:sz w:val="24"/>
          <w:szCs w:val="24"/>
        </w:rPr>
        <w:t>. Porém, todos que desejarem negociar os créditos de carbono</w:t>
      </w:r>
      <w:r w:rsidR="00666096">
        <w:rPr>
          <w:rFonts w:ascii="Times New Roman" w:hAnsi="Times New Roman" w:cs="Times New Roman"/>
          <w:sz w:val="24"/>
          <w:szCs w:val="24"/>
        </w:rPr>
        <w:t xml:space="preserve"> </w:t>
      </w:r>
      <w:r w:rsidR="003A2CF7">
        <w:rPr>
          <w:rFonts w:ascii="Times New Roman" w:hAnsi="Times New Roman" w:cs="Times New Roman"/>
          <w:sz w:val="24"/>
          <w:szCs w:val="24"/>
        </w:rPr>
        <w:t>certificados deverão elaborar</w:t>
      </w:r>
      <w:r w:rsidR="00AA4189">
        <w:rPr>
          <w:rFonts w:ascii="Times New Roman" w:hAnsi="Times New Roman" w:cs="Times New Roman"/>
          <w:sz w:val="24"/>
          <w:szCs w:val="24"/>
        </w:rPr>
        <w:t xml:space="preserve"> desde já</w:t>
      </w:r>
      <w:r w:rsidR="003A2CF7">
        <w:rPr>
          <w:rFonts w:ascii="Times New Roman" w:hAnsi="Times New Roman" w:cs="Times New Roman"/>
          <w:sz w:val="24"/>
          <w:szCs w:val="24"/>
        </w:rPr>
        <w:t xml:space="preserve"> os seus invent</w:t>
      </w:r>
      <w:r w:rsidR="00666096">
        <w:rPr>
          <w:rFonts w:ascii="Times New Roman" w:hAnsi="Times New Roman" w:cs="Times New Roman"/>
          <w:sz w:val="24"/>
          <w:szCs w:val="24"/>
        </w:rPr>
        <w:t>á</w:t>
      </w:r>
      <w:r w:rsidR="003A2CF7">
        <w:rPr>
          <w:rFonts w:ascii="Times New Roman" w:hAnsi="Times New Roman" w:cs="Times New Roman"/>
          <w:sz w:val="24"/>
          <w:szCs w:val="24"/>
        </w:rPr>
        <w:t xml:space="preserve">rios de </w:t>
      </w:r>
      <w:r w:rsidR="00666096">
        <w:rPr>
          <w:rFonts w:ascii="Times New Roman" w:hAnsi="Times New Roman" w:cs="Times New Roman"/>
          <w:sz w:val="24"/>
          <w:szCs w:val="24"/>
        </w:rPr>
        <w:t>gases do efeito estufa, para fins de monitoramento”.</w:t>
      </w:r>
    </w:p>
    <w:p w14:paraId="3D9F72EB" w14:textId="71CC46BD" w:rsidR="00130372" w:rsidRDefault="00C67158" w:rsidP="00130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Matthes explica que </w:t>
      </w:r>
      <w:r w:rsidR="00130372">
        <w:rPr>
          <w:rFonts w:ascii="Times New Roman" w:hAnsi="Times New Roman" w:cs="Times New Roman"/>
          <w:sz w:val="24"/>
          <w:szCs w:val="24"/>
        </w:rPr>
        <w:t xml:space="preserve">os inventários de emissão de gases deverão ser certificados por empresas credenciadas para que possam ser validados tanto no mercado </w:t>
      </w:r>
      <w:proofErr w:type="gramStart"/>
      <w:r w:rsidR="00130372">
        <w:rPr>
          <w:rFonts w:ascii="Times New Roman" w:hAnsi="Times New Roman" w:cs="Times New Roman"/>
          <w:sz w:val="24"/>
          <w:szCs w:val="24"/>
        </w:rPr>
        <w:t>nacional,  quanto</w:t>
      </w:r>
      <w:proofErr w:type="gramEnd"/>
      <w:r w:rsidR="00130372">
        <w:rPr>
          <w:rFonts w:ascii="Times New Roman" w:hAnsi="Times New Roman" w:cs="Times New Roman"/>
          <w:sz w:val="24"/>
          <w:szCs w:val="24"/>
        </w:rPr>
        <w:t xml:space="preserve"> no internacional. “Estes certificados de redução poderão ser utilizados para o cumprimento de limites de emissões de gases de efeito estufa previstos no Plano Setorial ou, então, poderão ser comercializados com o devido registro”.</w:t>
      </w:r>
    </w:p>
    <w:p w14:paraId="3C5ED3EC" w14:textId="77777777" w:rsidR="00041974" w:rsidRPr="00041974" w:rsidRDefault="00041974" w:rsidP="006660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74">
        <w:rPr>
          <w:rFonts w:ascii="Times New Roman" w:hAnsi="Times New Roman" w:cs="Times New Roman"/>
          <w:b/>
          <w:bCs/>
          <w:sz w:val="24"/>
          <w:szCs w:val="24"/>
        </w:rPr>
        <w:t>Quais os próximos passos?</w:t>
      </w:r>
    </w:p>
    <w:p w14:paraId="3DBD3D04" w14:textId="7A126235" w:rsidR="00AA4189" w:rsidRDefault="00130372" w:rsidP="0066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6096">
        <w:rPr>
          <w:rFonts w:ascii="Times New Roman" w:hAnsi="Times New Roman" w:cs="Times New Roman"/>
          <w:sz w:val="24"/>
          <w:szCs w:val="24"/>
        </w:rPr>
        <w:t xml:space="preserve"> </w:t>
      </w:r>
      <w:r w:rsidR="00041974">
        <w:rPr>
          <w:rFonts w:ascii="Times New Roman" w:hAnsi="Times New Roman" w:cs="Times New Roman"/>
          <w:sz w:val="24"/>
          <w:szCs w:val="24"/>
        </w:rPr>
        <w:t>D</w:t>
      </w:r>
      <w:r w:rsidR="00666096">
        <w:rPr>
          <w:rFonts w:ascii="Times New Roman" w:hAnsi="Times New Roman" w:cs="Times New Roman"/>
          <w:sz w:val="24"/>
          <w:szCs w:val="24"/>
        </w:rPr>
        <w:t>ecreto também cria o Sistema Nacional de Redução de Emissões de Gases do Efeito Estufa (</w:t>
      </w:r>
      <w:proofErr w:type="spellStart"/>
      <w:r w:rsidR="00666096">
        <w:rPr>
          <w:rFonts w:ascii="Times New Roman" w:hAnsi="Times New Roman" w:cs="Times New Roman"/>
          <w:sz w:val="24"/>
          <w:szCs w:val="24"/>
        </w:rPr>
        <w:t>Sinare</w:t>
      </w:r>
      <w:proofErr w:type="spellEnd"/>
      <w:r w:rsidR="00666096">
        <w:rPr>
          <w:rFonts w:ascii="Times New Roman" w:hAnsi="Times New Roman" w:cs="Times New Roman"/>
          <w:sz w:val="24"/>
          <w:szCs w:val="24"/>
        </w:rPr>
        <w:t>)</w:t>
      </w:r>
      <w:r w:rsidR="003550FA">
        <w:rPr>
          <w:rFonts w:ascii="Times New Roman" w:hAnsi="Times New Roman" w:cs="Times New Roman"/>
          <w:sz w:val="24"/>
          <w:szCs w:val="24"/>
        </w:rPr>
        <w:t>, que será</w:t>
      </w:r>
      <w:r w:rsidR="00AA4189">
        <w:rPr>
          <w:rFonts w:ascii="Times New Roman" w:hAnsi="Times New Roman" w:cs="Times New Roman"/>
          <w:sz w:val="24"/>
          <w:szCs w:val="24"/>
        </w:rPr>
        <w:t xml:space="preserve"> </w:t>
      </w:r>
      <w:r w:rsidR="00C67158">
        <w:rPr>
          <w:rFonts w:ascii="Times New Roman" w:hAnsi="Times New Roman" w:cs="Times New Roman"/>
          <w:sz w:val="24"/>
          <w:szCs w:val="24"/>
        </w:rPr>
        <w:t>uma plataforma digital, gerida</w:t>
      </w:r>
      <w:r w:rsidR="00AA4189">
        <w:rPr>
          <w:rFonts w:ascii="Times New Roman" w:hAnsi="Times New Roman" w:cs="Times New Roman"/>
          <w:sz w:val="24"/>
          <w:szCs w:val="24"/>
        </w:rPr>
        <w:t xml:space="preserve"> pelo Ministério do Meio Ambiente</w:t>
      </w:r>
      <w:r w:rsidR="00C67158">
        <w:rPr>
          <w:rFonts w:ascii="Times New Roman" w:hAnsi="Times New Roman" w:cs="Times New Roman"/>
          <w:sz w:val="24"/>
          <w:szCs w:val="24"/>
        </w:rPr>
        <w:t>. O sistema deverá</w:t>
      </w:r>
      <w:r w:rsidR="00547170">
        <w:rPr>
          <w:rFonts w:ascii="Times New Roman" w:hAnsi="Times New Roman" w:cs="Times New Roman"/>
          <w:sz w:val="24"/>
          <w:szCs w:val="24"/>
        </w:rPr>
        <w:t xml:space="preserve"> concentrar</w:t>
      </w:r>
      <w:r w:rsidR="003C5D80">
        <w:rPr>
          <w:rFonts w:ascii="Times New Roman" w:hAnsi="Times New Roman" w:cs="Times New Roman"/>
          <w:sz w:val="24"/>
          <w:szCs w:val="24"/>
        </w:rPr>
        <w:t xml:space="preserve"> </w:t>
      </w:r>
      <w:r w:rsidR="00547170">
        <w:rPr>
          <w:rFonts w:ascii="Times New Roman" w:hAnsi="Times New Roman" w:cs="Times New Roman"/>
          <w:sz w:val="24"/>
          <w:szCs w:val="24"/>
        </w:rPr>
        <w:t>todos os registros</w:t>
      </w:r>
      <w:r w:rsidR="00AA4189">
        <w:rPr>
          <w:rFonts w:ascii="Times New Roman" w:hAnsi="Times New Roman" w:cs="Times New Roman"/>
          <w:sz w:val="24"/>
          <w:szCs w:val="24"/>
        </w:rPr>
        <w:t xml:space="preserve"> de emissões, remoções, reduções e compensações de gases de efeito estufa</w:t>
      </w:r>
      <w:r w:rsidR="00C67158">
        <w:rPr>
          <w:rFonts w:ascii="Times New Roman" w:hAnsi="Times New Roman" w:cs="Times New Roman"/>
          <w:sz w:val="24"/>
          <w:szCs w:val="24"/>
        </w:rPr>
        <w:t>, bem como todas as</w:t>
      </w:r>
      <w:r w:rsidR="00AA4189">
        <w:rPr>
          <w:rFonts w:ascii="Times New Roman" w:hAnsi="Times New Roman" w:cs="Times New Roman"/>
          <w:sz w:val="24"/>
          <w:szCs w:val="24"/>
        </w:rPr>
        <w:t xml:space="preserve"> transações realizadas no mercado de carbono. </w:t>
      </w:r>
    </w:p>
    <w:p w14:paraId="7B3E96BB" w14:textId="02906F21" w:rsidR="00041974" w:rsidRDefault="00232EB8" w:rsidP="00232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especialista, a estruturação deste sistema é uma das principais etapas para que o Mercado Brasileiro de Redução de Emissões possa</w:t>
      </w:r>
      <w:r w:rsidR="003C5D80">
        <w:rPr>
          <w:rFonts w:ascii="Times New Roman" w:hAnsi="Times New Roman" w:cs="Times New Roman"/>
          <w:sz w:val="24"/>
          <w:szCs w:val="24"/>
        </w:rPr>
        <w:t xml:space="preserve"> entrar em operação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974">
        <w:rPr>
          <w:rFonts w:ascii="Times New Roman" w:hAnsi="Times New Roman" w:cs="Times New Roman"/>
          <w:sz w:val="24"/>
          <w:szCs w:val="24"/>
        </w:rPr>
        <w:t>Por outro lado, os ministérios ainda precisam elaborar os Planos Setoriais, o que ainda deve levar um tempo, já que Decreto</w:t>
      </w:r>
      <w:r>
        <w:rPr>
          <w:rFonts w:ascii="Times New Roman" w:hAnsi="Times New Roman" w:cs="Times New Roman"/>
          <w:sz w:val="24"/>
          <w:szCs w:val="24"/>
        </w:rPr>
        <w:t xml:space="preserve"> estabelece 180 dias para os setores produtivos apresent</w:t>
      </w:r>
      <w:r w:rsidR="0004197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em suas propostas de redução de emissão de gases do efeito estufa</w:t>
      </w:r>
      <w:r w:rsidR="00041974">
        <w:rPr>
          <w:rFonts w:ascii="Times New Roman" w:hAnsi="Times New Roman" w:cs="Times New Roman"/>
          <w:sz w:val="24"/>
          <w:szCs w:val="24"/>
        </w:rPr>
        <w:t>.</w:t>
      </w:r>
    </w:p>
    <w:p w14:paraId="7AA94B70" w14:textId="77777777" w:rsidR="008C44D8" w:rsidRPr="00050E58" w:rsidRDefault="008C44D8" w:rsidP="008C44D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50E58">
        <w:rPr>
          <w:rStyle w:val="normaltextrun"/>
          <w:b/>
          <w:bCs/>
          <w:sz w:val="22"/>
          <w:szCs w:val="22"/>
        </w:rPr>
        <w:t>Sobre o Grupo CERS </w:t>
      </w:r>
      <w:r w:rsidRPr="00050E58">
        <w:rPr>
          <w:rStyle w:val="eop"/>
          <w:b/>
          <w:bCs/>
          <w:sz w:val="22"/>
          <w:szCs w:val="22"/>
        </w:rPr>
        <w:t> </w:t>
      </w:r>
    </w:p>
    <w:p w14:paraId="4BBFEE44" w14:textId="77777777" w:rsidR="008C44D8" w:rsidRPr="00050E58" w:rsidRDefault="008C44D8" w:rsidP="008C44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50E58">
        <w:rPr>
          <w:rStyle w:val="normaltextrun"/>
          <w:sz w:val="22"/>
          <w:szCs w:val="22"/>
        </w:rPr>
        <w:lastRenderedPageBreak/>
        <w:t>O Grupo CERS é especialista no aperfeiçoamento e no direcionamento de carreiras por meio de ensino online. Os cinco braços do Grupo CERS são: CERS Cursos Online, Faculdade CERS, Aprenda, Ad </w:t>
      </w:r>
      <w:proofErr w:type="spellStart"/>
      <w:r w:rsidRPr="00050E58">
        <w:rPr>
          <w:rStyle w:val="normaltextrun"/>
          <w:sz w:val="22"/>
          <w:szCs w:val="22"/>
        </w:rPr>
        <w:t>Verum</w:t>
      </w:r>
      <w:proofErr w:type="spellEnd"/>
      <w:r w:rsidRPr="00050E58">
        <w:rPr>
          <w:rStyle w:val="normaltextrun"/>
          <w:sz w:val="22"/>
          <w:szCs w:val="22"/>
        </w:rPr>
        <w:t> Suporte Educacional e </w:t>
      </w:r>
      <w:proofErr w:type="spellStart"/>
      <w:r w:rsidRPr="00050E58">
        <w:rPr>
          <w:rStyle w:val="normaltextrun"/>
          <w:sz w:val="22"/>
          <w:szCs w:val="22"/>
        </w:rPr>
        <w:t>Videofront</w:t>
      </w:r>
      <w:proofErr w:type="spellEnd"/>
      <w:r w:rsidRPr="00050E58">
        <w:rPr>
          <w:rStyle w:val="normaltextrun"/>
          <w:sz w:val="22"/>
          <w:szCs w:val="22"/>
        </w:rPr>
        <w:t>. Juntas, as empresas do Grupo oferecem cursos para o Exame da OAB, concursos públicos, pós-graduação e mestrado, soluções comerciais e audiovisuais, além de uma plataforma de </w:t>
      </w:r>
      <w:proofErr w:type="spellStart"/>
      <w:r w:rsidRPr="00050E58">
        <w:rPr>
          <w:rStyle w:val="normaltextrun"/>
          <w:sz w:val="22"/>
          <w:szCs w:val="22"/>
        </w:rPr>
        <w:t>marketplace</w:t>
      </w:r>
      <w:proofErr w:type="spellEnd"/>
      <w:r w:rsidRPr="00050E58">
        <w:rPr>
          <w:rStyle w:val="normaltextrun"/>
          <w:sz w:val="22"/>
          <w:szCs w:val="22"/>
        </w:rPr>
        <w:t> para produtores de conteúdo. 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050E58">
        <w:rPr>
          <w:rStyle w:val="eop"/>
          <w:sz w:val="22"/>
          <w:szCs w:val="22"/>
        </w:rPr>
        <w:t> </w:t>
      </w:r>
    </w:p>
    <w:p w14:paraId="53F860E0" w14:textId="77777777" w:rsidR="008C44D8" w:rsidRDefault="008C44D8" w:rsidP="00232E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9C"/>
    <w:rsid w:val="00014325"/>
    <w:rsid w:val="00041974"/>
    <w:rsid w:val="00130372"/>
    <w:rsid w:val="0014354B"/>
    <w:rsid w:val="001503AC"/>
    <w:rsid w:val="0018449C"/>
    <w:rsid w:val="001867C8"/>
    <w:rsid w:val="00232EB8"/>
    <w:rsid w:val="003550FA"/>
    <w:rsid w:val="003A2CF7"/>
    <w:rsid w:val="003B14F3"/>
    <w:rsid w:val="003C5D80"/>
    <w:rsid w:val="00443C0B"/>
    <w:rsid w:val="00547170"/>
    <w:rsid w:val="005F01F1"/>
    <w:rsid w:val="00666096"/>
    <w:rsid w:val="007B5AE4"/>
    <w:rsid w:val="007F276A"/>
    <w:rsid w:val="007F455A"/>
    <w:rsid w:val="008C44D8"/>
    <w:rsid w:val="008F6DA4"/>
    <w:rsid w:val="00991939"/>
    <w:rsid w:val="009D0638"/>
    <w:rsid w:val="00AA4189"/>
    <w:rsid w:val="00B45BD6"/>
    <w:rsid w:val="00C67158"/>
    <w:rsid w:val="00D2662B"/>
    <w:rsid w:val="00D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F329"/>
  <w15:chartTrackingRefBased/>
  <w15:docId w15:val="{140B6CE6-7AB7-465E-914E-5668017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44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49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41FF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C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C44D8"/>
  </w:style>
  <w:style w:type="character" w:customStyle="1" w:styleId="eop">
    <w:name w:val="eop"/>
    <w:basedOn w:val="Fontepargpadro"/>
    <w:rsid w:val="008C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2022-05-30T11:53:00Z</dcterms:created>
  <dcterms:modified xsi:type="dcterms:W3CDTF">2022-05-30T11:56:00Z</dcterms:modified>
</cp:coreProperties>
</file>