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lang w:eastAsia="pt-BR"/>
        </w:rPr>
      </w:pPr>
      <w:bookmarkStart w:id="0" w:name="_GoBack"/>
      <w:r w:rsidRPr="005E4455">
        <w:rPr>
          <w:rFonts w:ascii="Arial" w:eastAsia="Times New Roman" w:hAnsi="Arial" w:cs="Arial"/>
          <w:b/>
          <w:bCs/>
          <w:color w:val="000000"/>
          <w:lang w:eastAsia="pt-BR"/>
        </w:rPr>
        <w:t>Governo anuncia 50 mil vagas e concurso público ganha fôlego após reforma administrativa</w:t>
      </w:r>
      <w:r w:rsidRPr="005E4455">
        <w:rPr>
          <w:rFonts w:ascii="Arial" w:eastAsia="Times New Roman" w:hAnsi="Arial" w:cs="Arial"/>
          <w:color w:val="000000"/>
          <w:lang w:eastAsia="pt-BR"/>
        </w:rPr>
        <w:t>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i/>
          <w:iCs/>
          <w:color w:val="000000"/>
          <w:lang w:eastAsia="pt-BR"/>
        </w:rPr>
        <w:t>Ministério da Economia estima que mais de 50 mil servidores serão contratados em 2021. Para Renato Saraiva, CEO do Grupo CERS, remuneração e benefícios como férias de 60 dias e licença-prêmio ainda serão atrativos para cargos por parte dos “concurseiros de profissão”</w:t>
      </w:r>
      <w:r w:rsidRPr="005E4455">
        <w:rPr>
          <w:rFonts w:ascii="Arial" w:eastAsia="Times New Roman" w:hAnsi="Arial" w:cs="Arial"/>
          <w:color w:val="000000"/>
          <w:lang w:eastAsia="pt-BR"/>
        </w:rPr>
        <w:t>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Considerada iminente por alguns especialistas, a aprovação do atual texto da reforma administrativa, enviada pelo governo federal ao Congresso neste mês, deve provocar mudanças importantes nos próximos concursos públicos. Apesar de prever o fim da estabilidade como principal bandeira, o interesse pela administração pública deve continuar: remuneração mais alta que no setor privado, férias de 60 dias e a licença-prêmio em cargos típicos do Estado devem ser os principais motivos.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“Historicamente, o serviço público paga melhor que a iniciativa privada na maioria dos cargos”, avalia Renato Saraiva, CEO do Grupo CERS, especializada em cursos de preparação para concursos e EAD jurídico. “Outra observação importante é que cargos como Magistratura, Ministério Público e Procuradorias não terão mudanças, mantendo-se o direito às vantagens atuais”.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De acordo com o levantamento mais recente do Instituto de Pesquisa Econômica Aplicada (IPEA), em 2017, o Brasil possui cerca de 11 milhões de funcionários públicos. De acordo com o estudo, apenas naquele ano foram R$ 750,9 bilhões em pagamentos para servidores ativos, o que representa uma fatia de 10,5% do PIB (Produto Interno Bruto). Logo, a expectativa da reforma administrativa é diminuir o inchaço da máquina pública em médio prazo.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Em nota enviada à Agência Estado, no último dia 22, o Ministério da Economia disse que mais de 50 mil servidores devem ser contratados em 2021. Ainda conforme a publicação, o texto revela que a previsão é que em 2022, esse aumento represente R$ 4,5 bilhões para os contribuintes brasileiros.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b/>
          <w:bCs/>
          <w:color w:val="000000"/>
          <w:lang w:eastAsia="pt-BR"/>
        </w:rPr>
        <w:t>Concurseiros “de profissão” permanecerão interessados</w:t>
      </w:r>
      <w:r w:rsidRPr="005E4455">
        <w:rPr>
          <w:rFonts w:ascii="Arial" w:eastAsia="Times New Roman" w:hAnsi="Arial" w:cs="Arial"/>
          <w:color w:val="000000"/>
          <w:lang w:eastAsia="pt-BR"/>
        </w:rPr>
        <w:t>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A retração de concursos na pandemia da Covid-19 afetou, sim, a quantidade de vagas à disposição. Na avaliação do CEO do Grupo CERS, no entanto, o que deve ocorrer é o aumento de concorrência entre os concurseiros “de profissão”: pessoas que se dedicam constantemente a passar em vagas mais concorridas e melhores, e não apenas em um concurso único, por assim dizer.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“São pessoas que, justamente, buscam serviços como os nossos: estudantes que aproveitam serviços de videoaulas, planos de estudos e fazem acompanhamentos com coachs, entre outros”, diz Saraiva. “Ter esse tipo de foco exige disposição e dinheiro. Logo, a reforma administrativa não deve afastar esses estudantes mais focados”.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b/>
          <w:bCs/>
          <w:color w:val="000000"/>
          <w:lang w:eastAsia="pt-BR"/>
        </w:rPr>
        <w:t>Cursos preparatórios para concursos não devem ser afetados</w:t>
      </w:r>
      <w:r w:rsidRPr="005E4455">
        <w:rPr>
          <w:rFonts w:ascii="Arial" w:eastAsia="Times New Roman" w:hAnsi="Arial" w:cs="Arial"/>
          <w:color w:val="000000"/>
          <w:lang w:eastAsia="pt-BR"/>
        </w:rPr>
        <w:t>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Com  mais de 1 milhão de alunos que já participaram dos cursos preparatórios para concursos, a direção do CERS acredita que não haverá desinteresse, em curto prazo, pelas áreas jurídica, policial, fiscal, e administrativa, entre outras. 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 xml:space="preserve">“O estudo online cresce ano após ano – a procura por pós-graduação em Direito, no EAD, cresceu 52% no CERS apenas durante a pandemia – então o interesse pelos </w:t>
      </w:r>
      <w:r w:rsidRPr="005E4455">
        <w:rPr>
          <w:rFonts w:ascii="Arial" w:eastAsia="Times New Roman" w:hAnsi="Arial" w:cs="Arial"/>
          <w:color w:val="000000"/>
          <w:lang w:eastAsia="pt-BR"/>
        </w:rPr>
        <w:lastRenderedPageBreak/>
        <w:t>concursos permanecerão um atrativo para diversos tipos de profissionais”, avalia Saraiva. “Mesmo com o fim da estabilidade, principal ponto da reforma, o serviço público ainda permanecerá como sinônimo de boa remuneração e vantagens de carreira. Agora, o que devemos aguardar é o texto final da PEC”.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b/>
          <w:bCs/>
          <w:color w:val="000000"/>
          <w:lang w:eastAsia="pt-BR"/>
        </w:rPr>
        <w:t>Concursos em andamento podem ser afetados?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Uma grande dúvida que cerca os atuais estudantes é se os processos seletivos em andamento poderão ter o edital alterado após a aprovação da reforma. Para Saraiva, a resposta é sim. “O texto precisa deixar claro o que prevê a PEC (proposta de emenda à constituição), mas o concursando só se torna funcionário público após a assinatura de um documento”, diz.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Tais mudanças já ocorreram antes, na história recente brasileira, como quando, em 1996, o então Presidente da República, Fernando Henrique Cardoso, retirou o direito ao anuênio de funcionários do Banco do Brasil, entre outras estatais. Até hoje, há casos correndo na justiça reivindicando o direito. 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Para valer de verdade,  a Proposta de Emenda à Constituição (PEC) 32/2020 deverá ser aprovada em dois turnos na Câmara dos Deputados e no Senado. 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b/>
          <w:bCs/>
          <w:color w:val="000000"/>
          <w:lang w:eastAsia="pt-BR"/>
        </w:rPr>
        <w:t>Sobre o CERS</w:t>
      </w:r>
      <w:r w:rsidRPr="005E4455">
        <w:rPr>
          <w:rFonts w:ascii="Arial" w:eastAsia="Times New Roman" w:hAnsi="Arial" w:cs="Arial"/>
          <w:color w:val="000000"/>
          <w:lang w:eastAsia="pt-BR"/>
        </w:rPr>
        <w:t>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O Grupo CERS é especialista no aperfeiçoamento e no direcionamento de carreiras por meio de ensino online. Os cinco braços do Grupo CERS são – CERS Cursos Online, Faculdade CERS, Aprenda, Ad Verum Suporte Educacional e Videofront – juntas, as empresas do Grupo oferecem cursos para o Exame da AOB, concursos públicos, pós-graduação e mestrado, soluções comerciais e audiovisuais, além de uma plataforma de marketplace para produtores de conteúdo. No DNA do CERS está a educação com qualidade, unida à tecnologia, interatividade e muita inovação. Fundado e presidido por Renato Saraiva desde 2009, completam o comando do grupo educacional Guilherme Saraiva (VP Executivo), Francisco Penante (VP Comercial) e Bruno Viana (VP Pedagógico). </w:t>
      </w: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E4455" w:rsidRPr="005E4455" w:rsidRDefault="005E4455" w:rsidP="005E4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E4455">
        <w:rPr>
          <w:rFonts w:ascii="Arial" w:eastAsia="Times New Roman" w:hAnsi="Arial" w:cs="Arial"/>
          <w:color w:val="000000"/>
          <w:lang w:eastAsia="pt-BR"/>
        </w:rPr>
        <w:t>Foto: Divulgação</w:t>
      </w:r>
    </w:p>
    <w:bookmarkEnd w:id="0"/>
    <w:tbl>
      <w:tblPr>
        <w:tblW w:w="7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</w:tblGrid>
      <w:tr w:rsidR="005E4455" w:rsidRPr="005E4455" w:rsidTr="005E44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55" w:rsidRPr="005E4455" w:rsidRDefault="005E4455" w:rsidP="005E4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5E4455" w:rsidRPr="005E4455" w:rsidRDefault="005E4455" w:rsidP="005E445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00050"/>
          <w:sz w:val="24"/>
          <w:szCs w:val="24"/>
          <w:lang w:eastAsia="pt-BR"/>
        </w:rPr>
      </w:pPr>
    </w:p>
    <w:tbl>
      <w:tblPr>
        <w:tblW w:w="7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</w:tblGrid>
      <w:tr w:rsidR="005E4455" w:rsidRPr="005E4455" w:rsidTr="005E4455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455" w:rsidRPr="005E4455" w:rsidRDefault="005E4455" w:rsidP="005E44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  <w:lang w:eastAsia="pt-BR"/>
              </w:rPr>
            </w:pPr>
          </w:p>
        </w:tc>
      </w:tr>
    </w:tbl>
    <w:p w:rsidR="00E04BA0" w:rsidRDefault="005E4455"/>
    <w:sectPr w:rsidR="00E04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55"/>
    <w:rsid w:val="005B6E07"/>
    <w:rsid w:val="005E4455"/>
    <w:rsid w:val="008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FF4D-6814-4962-8AB0-765B01FB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7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2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31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75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76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798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28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1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48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079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405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3723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301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6237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500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53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01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417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27518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754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4517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93454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6857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8290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2944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87438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58490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21997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437669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98630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80877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219926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94309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04391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11773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086336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626665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51059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9354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73804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39383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290601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225442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849843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691257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5929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594807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347690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820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6987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919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75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328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05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185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480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3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119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45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992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087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666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124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01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306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72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866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300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410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392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84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19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293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21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3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292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82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49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929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86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131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54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0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44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05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24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83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057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379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39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3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83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607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53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896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19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96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2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067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84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471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619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45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902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56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576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2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17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377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38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240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39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487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8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09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862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044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795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4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88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227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120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435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330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400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301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658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6882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Thirson Silva</dc:creator>
  <cp:keywords/>
  <dc:description/>
  <cp:lastModifiedBy>Thirson Silva</cp:lastModifiedBy>
  <cp:revision>1</cp:revision>
  <dcterms:created xsi:type="dcterms:W3CDTF">2020-10-30T18:55:00Z</dcterms:created>
  <dcterms:modified xsi:type="dcterms:W3CDTF">2020-10-30T18:56:00Z</dcterms:modified>
</cp:coreProperties>
</file>