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11A9" w14:textId="671676A2" w:rsidR="00A24548" w:rsidRPr="005248EE" w:rsidRDefault="3A91A98C" w:rsidP="00845E98">
      <w:pPr>
        <w:jc w:val="center"/>
        <w:rPr>
          <w:rFonts w:ascii="Times New Roman" w:hAnsi="Times New Roman" w:cs="Times New Roman"/>
          <w:b/>
          <w:bCs/>
          <w:sz w:val="26"/>
          <w:szCs w:val="26"/>
        </w:rPr>
      </w:pPr>
      <w:r w:rsidRPr="3A91A98C">
        <w:rPr>
          <w:rFonts w:ascii="Times New Roman" w:hAnsi="Times New Roman" w:cs="Times New Roman"/>
          <w:b/>
          <w:bCs/>
          <w:sz w:val="26"/>
          <w:szCs w:val="26"/>
        </w:rPr>
        <w:t xml:space="preserve">Confira 13 motivos para investir em concursos públicos em 2022 </w:t>
      </w:r>
    </w:p>
    <w:p w14:paraId="79DFAAE0" w14:textId="36539175" w:rsidR="00C154C2" w:rsidRPr="005248EE" w:rsidRDefault="1F214E61" w:rsidP="1F214E61">
      <w:pPr>
        <w:jc w:val="center"/>
        <w:rPr>
          <w:rFonts w:ascii="Times New Roman" w:hAnsi="Times New Roman" w:cs="Times New Roman"/>
          <w:i/>
          <w:iCs/>
          <w:sz w:val="26"/>
          <w:szCs w:val="26"/>
        </w:rPr>
      </w:pPr>
      <w:r w:rsidRPr="1F214E61">
        <w:rPr>
          <w:rFonts w:ascii="Times New Roman" w:hAnsi="Times New Roman" w:cs="Times New Roman"/>
          <w:i/>
          <w:iCs/>
          <w:sz w:val="26"/>
          <w:szCs w:val="26"/>
        </w:rPr>
        <w:t>O ano será de retomada dos concursos públicos, com mais de 43 mil vagas previstas no Orçamento de 2022, sancionado nesta semana.</w:t>
      </w:r>
    </w:p>
    <w:p w14:paraId="7D291068" w14:textId="77777777" w:rsidR="007533C1" w:rsidRPr="005248EE" w:rsidRDefault="007533C1" w:rsidP="00884DAB">
      <w:pPr>
        <w:jc w:val="both"/>
        <w:rPr>
          <w:rFonts w:ascii="Times New Roman" w:hAnsi="Times New Roman" w:cs="Times New Roman"/>
          <w:i/>
          <w:iCs/>
          <w:sz w:val="26"/>
          <w:szCs w:val="26"/>
        </w:rPr>
      </w:pPr>
    </w:p>
    <w:p w14:paraId="42765E33" w14:textId="4687FB28" w:rsidR="00B329C1" w:rsidRDefault="3A91A98C" w:rsidP="00884DAB">
      <w:pPr>
        <w:jc w:val="both"/>
        <w:rPr>
          <w:rFonts w:ascii="Times New Roman" w:hAnsi="Times New Roman" w:cs="Times New Roman"/>
          <w:sz w:val="26"/>
          <w:szCs w:val="26"/>
        </w:rPr>
      </w:pPr>
      <w:r w:rsidRPr="3A91A98C">
        <w:rPr>
          <w:rFonts w:ascii="Times New Roman" w:hAnsi="Times New Roman" w:cs="Times New Roman"/>
          <w:sz w:val="26"/>
          <w:szCs w:val="26"/>
        </w:rPr>
        <w:t xml:space="preserve">O ano de 2022 deve movimentar o mercado de concursos públicos no Brasil, com previsão de abertura de mais de 43 mil vagas, segundo Orçamento da União sancionado nesta semana pelo Presidente da República. </w:t>
      </w:r>
      <w:r w:rsidR="00884DAB">
        <w:rPr>
          <w:rFonts w:ascii="Times New Roman" w:hAnsi="Times New Roman" w:cs="Times New Roman"/>
          <w:sz w:val="26"/>
          <w:szCs w:val="26"/>
        </w:rPr>
        <w:t xml:space="preserve">Para </w:t>
      </w:r>
      <w:r w:rsidRPr="3A91A98C">
        <w:rPr>
          <w:rFonts w:ascii="Times New Roman" w:hAnsi="Times New Roman" w:cs="Times New Roman"/>
          <w:sz w:val="26"/>
          <w:szCs w:val="26"/>
        </w:rPr>
        <w:t>o</w:t>
      </w:r>
      <w:r w:rsidR="006126AE">
        <w:rPr>
          <w:rFonts w:ascii="Times New Roman" w:hAnsi="Times New Roman" w:cs="Times New Roman"/>
          <w:sz w:val="26"/>
          <w:szCs w:val="26"/>
        </w:rPr>
        <w:t xml:space="preserve"> </w:t>
      </w:r>
      <w:r w:rsidR="006126AE" w:rsidRPr="3A91A98C">
        <w:rPr>
          <w:rFonts w:ascii="Times New Roman" w:hAnsi="Times New Roman" w:cs="Times New Roman"/>
          <w:sz w:val="26"/>
          <w:szCs w:val="26"/>
        </w:rPr>
        <w:t xml:space="preserve">professor Rodrigo </w:t>
      </w:r>
      <w:proofErr w:type="gramStart"/>
      <w:r w:rsidR="006126AE" w:rsidRPr="3A91A98C">
        <w:rPr>
          <w:rFonts w:ascii="Times New Roman" w:hAnsi="Times New Roman" w:cs="Times New Roman"/>
          <w:sz w:val="26"/>
          <w:szCs w:val="26"/>
        </w:rPr>
        <w:t xml:space="preserve">Bezerra, </w:t>
      </w:r>
      <w:r w:rsidRPr="3A91A98C">
        <w:rPr>
          <w:rFonts w:ascii="Times New Roman" w:hAnsi="Times New Roman" w:cs="Times New Roman"/>
          <w:sz w:val="26"/>
          <w:szCs w:val="26"/>
        </w:rPr>
        <w:t xml:space="preserve"> gerente</w:t>
      </w:r>
      <w:proofErr w:type="gramEnd"/>
      <w:r w:rsidRPr="3A91A98C">
        <w:rPr>
          <w:rFonts w:ascii="Times New Roman" w:hAnsi="Times New Roman" w:cs="Times New Roman"/>
          <w:sz w:val="26"/>
          <w:szCs w:val="26"/>
        </w:rPr>
        <w:t xml:space="preserve"> pedagógico do grupo CERS, especializado em preparação para concursos</w:t>
      </w:r>
      <w:r w:rsidR="006126AE">
        <w:rPr>
          <w:rFonts w:ascii="Times New Roman" w:hAnsi="Times New Roman" w:cs="Times New Roman"/>
          <w:sz w:val="26"/>
          <w:szCs w:val="26"/>
        </w:rPr>
        <w:t xml:space="preserve">, </w:t>
      </w:r>
      <w:r w:rsidRPr="3A91A98C">
        <w:rPr>
          <w:rFonts w:ascii="Times New Roman" w:hAnsi="Times New Roman" w:cs="Times New Roman"/>
          <w:sz w:val="26"/>
          <w:szCs w:val="26"/>
        </w:rPr>
        <w:t xml:space="preserve">apesar do número de vagas previstas estar abaixo do que havia sido aprovada pelo Congresso Nacional na Lei Orçamentária Anual (LOA), o ano terá muitas oportunidades para quem sonha em passar em um concurso público. </w:t>
      </w:r>
    </w:p>
    <w:p w14:paraId="5625D68C" w14:textId="5D221AEF" w:rsidR="00B329C1" w:rsidRDefault="6DC18B9D" w:rsidP="00884DAB">
      <w:pPr>
        <w:jc w:val="both"/>
        <w:rPr>
          <w:rFonts w:ascii="Times New Roman" w:hAnsi="Times New Roman" w:cs="Times New Roman"/>
          <w:sz w:val="26"/>
          <w:szCs w:val="26"/>
        </w:rPr>
      </w:pPr>
      <w:r w:rsidRPr="6DC18B9D">
        <w:rPr>
          <w:rFonts w:ascii="Times New Roman" w:hAnsi="Times New Roman" w:cs="Times New Roman"/>
          <w:sz w:val="26"/>
          <w:szCs w:val="26"/>
        </w:rPr>
        <w:t>“Nos últimos anos os concursos da União foram suspensos e isso evidenciou a necessidade de reposição imediata de pessoal em diversos órgãos da administração pública que hoje trabalham no limite de pessoal. Aliado a isso, no início deste ano, o presidente vetou um projeto de lei que prorrogava a validade dos concursos já em andamento para janeiro de 2023, o que aumenta a demanda por novos processos seletivos”, explica.</w:t>
      </w:r>
    </w:p>
    <w:p w14:paraId="76F0AABB" w14:textId="68A30BF4" w:rsidR="00F76F76" w:rsidRPr="005248EE" w:rsidRDefault="6DC18B9D" w:rsidP="00884DAB">
      <w:pPr>
        <w:jc w:val="both"/>
        <w:rPr>
          <w:rFonts w:ascii="Times New Roman" w:hAnsi="Times New Roman" w:cs="Times New Roman"/>
          <w:sz w:val="26"/>
          <w:szCs w:val="26"/>
        </w:rPr>
      </w:pPr>
      <w:r w:rsidRPr="6DC18B9D">
        <w:rPr>
          <w:rFonts w:ascii="Times New Roman" w:hAnsi="Times New Roman" w:cs="Times New Roman"/>
          <w:sz w:val="26"/>
          <w:szCs w:val="26"/>
        </w:rPr>
        <w:t>Rodrigo Bezerra destaca que além da estabilidade de emprego, essas vagas costumam ter benefícios sociais e uma boa remuneração em relação à média do mercado. Confira abaixo 13 motivos para tentar uma vaga em um concurso público neste ano:</w:t>
      </w:r>
    </w:p>
    <w:p w14:paraId="18367619" w14:textId="77777777" w:rsidR="005248EE" w:rsidRPr="005248EE" w:rsidRDefault="005248EE" w:rsidP="00884DAB">
      <w:pPr>
        <w:jc w:val="both"/>
        <w:rPr>
          <w:rFonts w:ascii="Times New Roman" w:hAnsi="Times New Roman" w:cs="Times New Roman"/>
          <w:b/>
          <w:bCs/>
          <w:sz w:val="26"/>
          <w:szCs w:val="26"/>
        </w:rPr>
      </w:pPr>
      <w:r w:rsidRPr="005248EE">
        <w:rPr>
          <w:rFonts w:ascii="Times New Roman" w:hAnsi="Times New Roman" w:cs="Times New Roman"/>
          <w:b/>
          <w:bCs/>
          <w:sz w:val="26"/>
          <w:szCs w:val="26"/>
        </w:rPr>
        <w:t>1. Grande quantidade de vagas</w:t>
      </w:r>
    </w:p>
    <w:p w14:paraId="2689178C" w14:textId="0034D215" w:rsidR="005248EE" w:rsidRDefault="005248EE" w:rsidP="00884DAB">
      <w:pPr>
        <w:jc w:val="both"/>
        <w:rPr>
          <w:rFonts w:ascii="Times New Roman" w:hAnsi="Times New Roman" w:cs="Times New Roman"/>
          <w:sz w:val="26"/>
          <w:szCs w:val="26"/>
        </w:rPr>
      </w:pPr>
      <w:r w:rsidRPr="005248EE">
        <w:rPr>
          <w:rFonts w:ascii="Times New Roman" w:hAnsi="Times New Roman" w:cs="Times New Roman"/>
          <w:sz w:val="26"/>
          <w:szCs w:val="26"/>
        </w:rPr>
        <w:t xml:space="preserve">Com </w:t>
      </w:r>
      <w:r>
        <w:rPr>
          <w:rFonts w:ascii="Times New Roman" w:hAnsi="Times New Roman" w:cs="Times New Roman"/>
          <w:sz w:val="26"/>
          <w:szCs w:val="26"/>
        </w:rPr>
        <w:t>a sanção do Orçamento, mais de 43 mil vagas devem ser abertas em 2022</w:t>
      </w:r>
      <w:r w:rsidR="00884DAB">
        <w:rPr>
          <w:rFonts w:ascii="Times New Roman" w:hAnsi="Times New Roman" w:cs="Times New Roman"/>
          <w:sz w:val="26"/>
          <w:szCs w:val="26"/>
        </w:rPr>
        <w:t xml:space="preserve"> somente em instituições ligadas ao governo federal. Estados e municípios também devem abrir novas vagas</w:t>
      </w:r>
      <w:r>
        <w:rPr>
          <w:rFonts w:ascii="Times New Roman" w:hAnsi="Times New Roman" w:cs="Times New Roman"/>
          <w:sz w:val="26"/>
          <w:szCs w:val="26"/>
        </w:rPr>
        <w:t>;</w:t>
      </w:r>
    </w:p>
    <w:p w14:paraId="7645032D" w14:textId="77777777" w:rsidR="005248EE" w:rsidRPr="005248EE" w:rsidRDefault="005248EE" w:rsidP="00884DAB">
      <w:pPr>
        <w:jc w:val="both"/>
        <w:rPr>
          <w:rFonts w:ascii="Times New Roman" w:hAnsi="Times New Roman" w:cs="Times New Roman"/>
          <w:b/>
          <w:bCs/>
          <w:sz w:val="26"/>
          <w:szCs w:val="26"/>
        </w:rPr>
      </w:pPr>
      <w:r w:rsidRPr="005248EE">
        <w:rPr>
          <w:rFonts w:ascii="Times New Roman" w:hAnsi="Times New Roman" w:cs="Times New Roman"/>
          <w:b/>
          <w:bCs/>
          <w:sz w:val="26"/>
          <w:szCs w:val="26"/>
        </w:rPr>
        <w:t>2. Muitos concursos nacionais à vista</w:t>
      </w:r>
    </w:p>
    <w:p w14:paraId="6D3E64A7" w14:textId="35071B0C" w:rsidR="005248EE" w:rsidRPr="005248EE" w:rsidRDefault="3A91A98C" w:rsidP="00884DAB">
      <w:pPr>
        <w:jc w:val="both"/>
        <w:rPr>
          <w:rFonts w:ascii="Times New Roman" w:hAnsi="Times New Roman" w:cs="Times New Roman"/>
          <w:sz w:val="26"/>
          <w:szCs w:val="26"/>
        </w:rPr>
      </w:pPr>
      <w:r w:rsidRPr="3A91A98C">
        <w:rPr>
          <w:rFonts w:ascii="Times New Roman" w:hAnsi="Times New Roman" w:cs="Times New Roman"/>
          <w:sz w:val="26"/>
          <w:szCs w:val="26"/>
        </w:rPr>
        <w:t xml:space="preserve">Neste ano há previsão, em nível nacional, de concursos para o Instituto Nacional do Seguro Social (INSS) e para a Receita Federal, que abrem portas </w:t>
      </w:r>
      <w:proofErr w:type="gramStart"/>
      <w:r w:rsidRPr="3A91A98C">
        <w:rPr>
          <w:rFonts w:ascii="Times New Roman" w:hAnsi="Times New Roman" w:cs="Times New Roman"/>
          <w:sz w:val="26"/>
          <w:szCs w:val="26"/>
        </w:rPr>
        <w:t>para  estudantes</w:t>
      </w:r>
      <w:proofErr w:type="gramEnd"/>
      <w:r w:rsidRPr="3A91A98C">
        <w:rPr>
          <w:rFonts w:ascii="Times New Roman" w:hAnsi="Times New Roman" w:cs="Times New Roman"/>
          <w:sz w:val="26"/>
          <w:szCs w:val="26"/>
        </w:rPr>
        <w:t xml:space="preserve"> no Brasil inteiro, com vagas na maioria dos estados;</w:t>
      </w:r>
    </w:p>
    <w:p w14:paraId="0DA84A51" w14:textId="77777777" w:rsidR="005248EE" w:rsidRPr="005248EE" w:rsidRDefault="005248EE" w:rsidP="00884DAB">
      <w:pPr>
        <w:jc w:val="both"/>
        <w:rPr>
          <w:rFonts w:ascii="Times New Roman" w:hAnsi="Times New Roman" w:cs="Times New Roman"/>
          <w:b/>
          <w:bCs/>
          <w:sz w:val="26"/>
          <w:szCs w:val="26"/>
        </w:rPr>
      </w:pPr>
      <w:r w:rsidRPr="005248EE">
        <w:rPr>
          <w:rFonts w:ascii="Times New Roman" w:hAnsi="Times New Roman" w:cs="Times New Roman"/>
          <w:b/>
          <w:bCs/>
          <w:sz w:val="26"/>
          <w:szCs w:val="26"/>
        </w:rPr>
        <w:t>3. Concursos com excelente remuneração</w:t>
      </w:r>
    </w:p>
    <w:p w14:paraId="0C37AB6B" w14:textId="412C53A7" w:rsidR="005248EE" w:rsidRPr="005248EE" w:rsidRDefault="6DC18B9D" w:rsidP="00884DAB">
      <w:pPr>
        <w:jc w:val="both"/>
        <w:rPr>
          <w:rFonts w:ascii="Times New Roman" w:hAnsi="Times New Roman" w:cs="Times New Roman"/>
          <w:sz w:val="26"/>
          <w:szCs w:val="26"/>
        </w:rPr>
      </w:pPr>
      <w:r w:rsidRPr="6DC18B9D">
        <w:rPr>
          <w:rFonts w:ascii="Times New Roman" w:hAnsi="Times New Roman" w:cs="Times New Roman"/>
          <w:sz w:val="26"/>
          <w:szCs w:val="26"/>
        </w:rPr>
        <w:t>A exemplo da Receita Federal, os concursos trarão editais para cargos que pagam salários bem acima da média do mercado;</w:t>
      </w:r>
    </w:p>
    <w:p w14:paraId="7EEDD0EC" w14:textId="77777777" w:rsidR="005248EE" w:rsidRPr="005248EE" w:rsidRDefault="005248EE" w:rsidP="00884DAB">
      <w:pPr>
        <w:jc w:val="both"/>
        <w:rPr>
          <w:rFonts w:ascii="Times New Roman" w:hAnsi="Times New Roman" w:cs="Times New Roman"/>
          <w:b/>
          <w:bCs/>
          <w:sz w:val="26"/>
          <w:szCs w:val="26"/>
        </w:rPr>
      </w:pPr>
      <w:r w:rsidRPr="005248EE">
        <w:rPr>
          <w:rFonts w:ascii="Times New Roman" w:hAnsi="Times New Roman" w:cs="Times New Roman"/>
          <w:b/>
          <w:bCs/>
          <w:sz w:val="26"/>
          <w:szCs w:val="26"/>
        </w:rPr>
        <w:t>4. Vários concursos “de base”</w:t>
      </w:r>
    </w:p>
    <w:p w14:paraId="0474EB9E" w14:textId="6552AA2D" w:rsidR="005248EE" w:rsidRPr="005248EE" w:rsidRDefault="005248EE" w:rsidP="00884DAB">
      <w:pPr>
        <w:jc w:val="both"/>
        <w:rPr>
          <w:rFonts w:ascii="Times New Roman" w:hAnsi="Times New Roman" w:cs="Times New Roman"/>
          <w:sz w:val="26"/>
          <w:szCs w:val="26"/>
        </w:rPr>
      </w:pPr>
      <w:r w:rsidRPr="005248EE">
        <w:rPr>
          <w:rFonts w:ascii="Times New Roman" w:hAnsi="Times New Roman" w:cs="Times New Roman"/>
          <w:sz w:val="26"/>
          <w:szCs w:val="26"/>
        </w:rPr>
        <w:t xml:space="preserve">Para quem deseja começar de baixo, há concursos com muitas vagas, como, por exemplo, o concurso </w:t>
      </w:r>
      <w:r w:rsidR="007F07F9">
        <w:rPr>
          <w:rFonts w:ascii="Times New Roman" w:hAnsi="Times New Roman" w:cs="Times New Roman"/>
          <w:sz w:val="26"/>
          <w:szCs w:val="26"/>
        </w:rPr>
        <w:t>para o Censo 2022</w:t>
      </w:r>
      <w:r w:rsidR="00D44478">
        <w:rPr>
          <w:rFonts w:ascii="Times New Roman" w:hAnsi="Times New Roman" w:cs="Times New Roman"/>
          <w:sz w:val="26"/>
          <w:szCs w:val="26"/>
        </w:rPr>
        <w:t xml:space="preserve"> do Instituto Brasileiro de Geografia e Estatística (</w:t>
      </w:r>
      <w:r w:rsidRPr="005248EE">
        <w:rPr>
          <w:rFonts w:ascii="Times New Roman" w:hAnsi="Times New Roman" w:cs="Times New Roman"/>
          <w:sz w:val="26"/>
          <w:szCs w:val="26"/>
        </w:rPr>
        <w:t>IBGE</w:t>
      </w:r>
      <w:r w:rsidR="00D44478">
        <w:rPr>
          <w:rFonts w:ascii="Times New Roman" w:hAnsi="Times New Roman" w:cs="Times New Roman"/>
          <w:sz w:val="26"/>
          <w:szCs w:val="26"/>
        </w:rPr>
        <w:t>), com mais de 200 mil vagas temporárias</w:t>
      </w:r>
      <w:r w:rsidR="007F07F9">
        <w:rPr>
          <w:rFonts w:ascii="Times New Roman" w:hAnsi="Times New Roman" w:cs="Times New Roman"/>
          <w:sz w:val="26"/>
          <w:szCs w:val="26"/>
        </w:rPr>
        <w:t>;</w:t>
      </w:r>
    </w:p>
    <w:p w14:paraId="04D6BBB4" w14:textId="77777777" w:rsidR="005248EE" w:rsidRPr="005248EE" w:rsidRDefault="005248EE" w:rsidP="00884DAB">
      <w:pPr>
        <w:jc w:val="both"/>
        <w:rPr>
          <w:rFonts w:ascii="Times New Roman" w:hAnsi="Times New Roman" w:cs="Times New Roman"/>
          <w:b/>
          <w:bCs/>
          <w:sz w:val="26"/>
          <w:szCs w:val="26"/>
        </w:rPr>
      </w:pPr>
      <w:r w:rsidRPr="005248EE">
        <w:rPr>
          <w:rFonts w:ascii="Times New Roman" w:hAnsi="Times New Roman" w:cs="Times New Roman"/>
          <w:b/>
          <w:bCs/>
          <w:sz w:val="26"/>
          <w:szCs w:val="26"/>
        </w:rPr>
        <w:lastRenderedPageBreak/>
        <w:t>5. Concurso não exige experiência prévia</w:t>
      </w:r>
    </w:p>
    <w:p w14:paraId="3CEBAB01" w14:textId="4B07FEB5" w:rsidR="005248EE" w:rsidRPr="005248EE" w:rsidRDefault="005248EE" w:rsidP="00884DAB">
      <w:pPr>
        <w:jc w:val="both"/>
        <w:rPr>
          <w:rFonts w:ascii="Times New Roman" w:hAnsi="Times New Roman" w:cs="Times New Roman"/>
          <w:sz w:val="26"/>
          <w:szCs w:val="26"/>
        </w:rPr>
      </w:pPr>
      <w:r w:rsidRPr="005248EE">
        <w:rPr>
          <w:rFonts w:ascii="Times New Roman" w:hAnsi="Times New Roman" w:cs="Times New Roman"/>
          <w:sz w:val="26"/>
          <w:szCs w:val="26"/>
        </w:rPr>
        <w:t xml:space="preserve">Ao contrário da iniciativa privada, </w:t>
      </w:r>
      <w:r w:rsidR="00D44478">
        <w:rPr>
          <w:rFonts w:ascii="Times New Roman" w:hAnsi="Times New Roman" w:cs="Times New Roman"/>
          <w:sz w:val="26"/>
          <w:szCs w:val="26"/>
        </w:rPr>
        <w:t>assumir u</w:t>
      </w:r>
      <w:r w:rsidRPr="005248EE">
        <w:rPr>
          <w:rFonts w:ascii="Times New Roman" w:hAnsi="Times New Roman" w:cs="Times New Roman"/>
          <w:sz w:val="26"/>
          <w:szCs w:val="26"/>
        </w:rPr>
        <w:t>m cargo público</w:t>
      </w:r>
      <w:r w:rsidR="00D44478">
        <w:rPr>
          <w:rFonts w:ascii="Times New Roman" w:hAnsi="Times New Roman" w:cs="Times New Roman"/>
          <w:sz w:val="26"/>
          <w:szCs w:val="26"/>
        </w:rPr>
        <w:t xml:space="preserve"> nem sempre</w:t>
      </w:r>
      <w:r w:rsidRPr="005248EE">
        <w:rPr>
          <w:rFonts w:ascii="Times New Roman" w:hAnsi="Times New Roman" w:cs="Times New Roman"/>
          <w:sz w:val="26"/>
          <w:szCs w:val="26"/>
        </w:rPr>
        <w:t xml:space="preserve"> exige experiência prévia</w:t>
      </w:r>
      <w:r w:rsidR="00C33E42">
        <w:rPr>
          <w:rFonts w:ascii="Times New Roman" w:hAnsi="Times New Roman" w:cs="Times New Roman"/>
          <w:sz w:val="26"/>
          <w:szCs w:val="26"/>
        </w:rPr>
        <w:t>;</w:t>
      </w:r>
    </w:p>
    <w:p w14:paraId="41166218" w14:textId="77777777" w:rsidR="005248EE" w:rsidRPr="005248EE" w:rsidRDefault="005248EE" w:rsidP="00884DAB">
      <w:pPr>
        <w:jc w:val="both"/>
        <w:rPr>
          <w:rFonts w:ascii="Times New Roman" w:hAnsi="Times New Roman" w:cs="Times New Roman"/>
          <w:b/>
          <w:bCs/>
          <w:sz w:val="26"/>
          <w:szCs w:val="26"/>
        </w:rPr>
      </w:pPr>
      <w:r w:rsidRPr="005248EE">
        <w:rPr>
          <w:rFonts w:ascii="Times New Roman" w:hAnsi="Times New Roman" w:cs="Times New Roman"/>
          <w:b/>
          <w:bCs/>
          <w:sz w:val="26"/>
          <w:szCs w:val="26"/>
        </w:rPr>
        <w:t>6. Muitos benefícios para os cargos</w:t>
      </w:r>
    </w:p>
    <w:p w14:paraId="12BDFFE6" w14:textId="6A343490" w:rsidR="005248EE" w:rsidRPr="005248EE" w:rsidRDefault="6DC18B9D" w:rsidP="00884DAB">
      <w:pPr>
        <w:jc w:val="both"/>
        <w:rPr>
          <w:rFonts w:ascii="Times New Roman" w:hAnsi="Times New Roman" w:cs="Times New Roman"/>
          <w:sz w:val="26"/>
          <w:szCs w:val="26"/>
        </w:rPr>
      </w:pPr>
      <w:r w:rsidRPr="6DC18B9D">
        <w:rPr>
          <w:rFonts w:ascii="Times New Roman" w:hAnsi="Times New Roman" w:cs="Times New Roman"/>
          <w:sz w:val="26"/>
          <w:szCs w:val="26"/>
        </w:rPr>
        <w:t>Além de boa remuneração, há editais para concursos que oferecem muitos benefícios que vão além dos direitos trabalhistas da iniciativa privada, como licenças especiais, por exemplo;</w:t>
      </w:r>
    </w:p>
    <w:p w14:paraId="7C5F31A1" w14:textId="284531C3" w:rsidR="00D44478" w:rsidRPr="005248EE" w:rsidRDefault="00D44478" w:rsidP="00884DAB">
      <w:pPr>
        <w:jc w:val="both"/>
        <w:rPr>
          <w:rFonts w:ascii="Times New Roman" w:hAnsi="Times New Roman" w:cs="Times New Roman"/>
          <w:b/>
          <w:bCs/>
          <w:sz w:val="26"/>
          <w:szCs w:val="26"/>
        </w:rPr>
      </w:pPr>
      <w:r>
        <w:rPr>
          <w:rFonts w:ascii="Times New Roman" w:hAnsi="Times New Roman" w:cs="Times New Roman"/>
          <w:b/>
          <w:bCs/>
          <w:sz w:val="26"/>
          <w:szCs w:val="26"/>
        </w:rPr>
        <w:t>7</w:t>
      </w:r>
      <w:r w:rsidRPr="005248EE">
        <w:rPr>
          <w:rFonts w:ascii="Times New Roman" w:hAnsi="Times New Roman" w:cs="Times New Roman"/>
          <w:b/>
          <w:bCs/>
          <w:sz w:val="26"/>
          <w:szCs w:val="26"/>
        </w:rPr>
        <w:t>. Estabilidade do cargo</w:t>
      </w:r>
    </w:p>
    <w:p w14:paraId="6AFFE79E" w14:textId="403EFA6B" w:rsidR="00D44478" w:rsidRPr="005248EE" w:rsidRDefault="00D44478" w:rsidP="00884DAB">
      <w:pPr>
        <w:jc w:val="both"/>
        <w:rPr>
          <w:rFonts w:ascii="Times New Roman" w:hAnsi="Times New Roman" w:cs="Times New Roman"/>
          <w:sz w:val="26"/>
          <w:szCs w:val="26"/>
        </w:rPr>
      </w:pPr>
      <w:r w:rsidRPr="005248EE">
        <w:rPr>
          <w:rFonts w:ascii="Times New Roman" w:hAnsi="Times New Roman" w:cs="Times New Roman"/>
          <w:sz w:val="26"/>
          <w:szCs w:val="26"/>
        </w:rPr>
        <w:t xml:space="preserve">Ao contrário da iniciativa privada, o servidor público </w:t>
      </w:r>
      <w:r>
        <w:rPr>
          <w:rFonts w:ascii="Times New Roman" w:hAnsi="Times New Roman" w:cs="Times New Roman"/>
          <w:sz w:val="26"/>
          <w:szCs w:val="26"/>
        </w:rPr>
        <w:t xml:space="preserve">tem </w:t>
      </w:r>
      <w:r w:rsidRPr="005248EE">
        <w:rPr>
          <w:rFonts w:ascii="Times New Roman" w:hAnsi="Times New Roman" w:cs="Times New Roman"/>
          <w:sz w:val="26"/>
          <w:szCs w:val="26"/>
        </w:rPr>
        <w:t>estabilidade</w:t>
      </w:r>
      <w:r>
        <w:rPr>
          <w:rFonts w:ascii="Times New Roman" w:hAnsi="Times New Roman" w:cs="Times New Roman"/>
          <w:sz w:val="26"/>
          <w:szCs w:val="26"/>
        </w:rPr>
        <w:t xml:space="preserve"> de emprego</w:t>
      </w:r>
      <w:r w:rsidRPr="005248EE">
        <w:rPr>
          <w:rFonts w:ascii="Times New Roman" w:hAnsi="Times New Roman" w:cs="Times New Roman"/>
          <w:sz w:val="26"/>
          <w:szCs w:val="26"/>
        </w:rPr>
        <w:t>, só podendo ser demitido em casos de processo administrativo ou sentença judicial</w:t>
      </w:r>
      <w:r w:rsidR="00C33E42">
        <w:rPr>
          <w:rFonts w:ascii="Times New Roman" w:hAnsi="Times New Roman" w:cs="Times New Roman"/>
          <w:sz w:val="26"/>
          <w:szCs w:val="26"/>
        </w:rPr>
        <w:t>;</w:t>
      </w:r>
    </w:p>
    <w:p w14:paraId="69A40A91" w14:textId="67F93FA0" w:rsidR="00D44478" w:rsidRPr="005248EE" w:rsidRDefault="00D44478" w:rsidP="00884DAB">
      <w:pPr>
        <w:jc w:val="both"/>
        <w:rPr>
          <w:rFonts w:ascii="Times New Roman" w:hAnsi="Times New Roman" w:cs="Times New Roman"/>
          <w:b/>
          <w:bCs/>
          <w:sz w:val="26"/>
          <w:szCs w:val="26"/>
        </w:rPr>
      </w:pPr>
      <w:r>
        <w:rPr>
          <w:rFonts w:ascii="Times New Roman" w:hAnsi="Times New Roman" w:cs="Times New Roman"/>
          <w:b/>
          <w:bCs/>
          <w:sz w:val="26"/>
          <w:szCs w:val="26"/>
        </w:rPr>
        <w:t>8</w:t>
      </w:r>
      <w:r w:rsidRPr="005248EE">
        <w:rPr>
          <w:rFonts w:ascii="Times New Roman" w:hAnsi="Times New Roman" w:cs="Times New Roman"/>
          <w:b/>
          <w:bCs/>
          <w:sz w:val="26"/>
          <w:szCs w:val="26"/>
        </w:rPr>
        <w:t>. Possibilidade de progresso na carreira</w:t>
      </w:r>
    </w:p>
    <w:p w14:paraId="55364978" w14:textId="1EE29364" w:rsidR="00D44478" w:rsidRPr="005248EE" w:rsidRDefault="4FA33D95" w:rsidP="00884DAB">
      <w:pPr>
        <w:jc w:val="both"/>
        <w:rPr>
          <w:rFonts w:ascii="Times New Roman" w:hAnsi="Times New Roman" w:cs="Times New Roman"/>
          <w:sz w:val="26"/>
          <w:szCs w:val="26"/>
        </w:rPr>
      </w:pPr>
      <w:r w:rsidRPr="4FA33D95">
        <w:rPr>
          <w:rFonts w:ascii="Times New Roman" w:hAnsi="Times New Roman" w:cs="Times New Roman"/>
          <w:sz w:val="26"/>
          <w:szCs w:val="26"/>
        </w:rPr>
        <w:t>Existem vários órgãos públicos que trazem plano de desenvolvimento do servidor que pode aumentar bastante a remuneração ao longo do tempo;</w:t>
      </w:r>
    </w:p>
    <w:p w14:paraId="3C0AAF7B" w14:textId="3D50C7A0" w:rsidR="00D44478" w:rsidRPr="005248EE" w:rsidRDefault="00D44478" w:rsidP="00884DAB">
      <w:pPr>
        <w:jc w:val="both"/>
        <w:rPr>
          <w:rFonts w:ascii="Times New Roman" w:hAnsi="Times New Roman" w:cs="Times New Roman"/>
          <w:b/>
          <w:bCs/>
          <w:sz w:val="26"/>
          <w:szCs w:val="26"/>
        </w:rPr>
      </w:pPr>
      <w:r>
        <w:rPr>
          <w:rFonts w:ascii="Times New Roman" w:hAnsi="Times New Roman" w:cs="Times New Roman"/>
          <w:b/>
          <w:bCs/>
          <w:sz w:val="26"/>
          <w:szCs w:val="26"/>
        </w:rPr>
        <w:t>9</w:t>
      </w:r>
      <w:r w:rsidRPr="005248EE">
        <w:rPr>
          <w:rFonts w:ascii="Times New Roman" w:hAnsi="Times New Roman" w:cs="Times New Roman"/>
          <w:b/>
          <w:bCs/>
          <w:sz w:val="26"/>
          <w:szCs w:val="26"/>
        </w:rPr>
        <w:t>. Horário de trabalho estabelecido</w:t>
      </w:r>
    </w:p>
    <w:p w14:paraId="00FAC4E6" w14:textId="4A7FBA6B" w:rsidR="00D44478" w:rsidRPr="005248EE" w:rsidRDefault="00D44478" w:rsidP="00884DAB">
      <w:pPr>
        <w:jc w:val="both"/>
        <w:rPr>
          <w:rFonts w:ascii="Times New Roman" w:hAnsi="Times New Roman" w:cs="Times New Roman"/>
          <w:sz w:val="26"/>
          <w:szCs w:val="26"/>
        </w:rPr>
      </w:pPr>
      <w:r w:rsidRPr="005248EE">
        <w:rPr>
          <w:rFonts w:ascii="Times New Roman" w:hAnsi="Times New Roman" w:cs="Times New Roman"/>
          <w:sz w:val="26"/>
          <w:szCs w:val="26"/>
        </w:rPr>
        <w:t>O cargo público em geral apresenta horário de trabalho bem estabelecido, o que diminui o estresse provocado pela necessidade de horas extras que são comuns no trabalho da iniciativa privada</w:t>
      </w:r>
      <w:r w:rsidR="00C33E42">
        <w:rPr>
          <w:rFonts w:ascii="Times New Roman" w:hAnsi="Times New Roman" w:cs="Times New Roman"/>
          <w:sz w:val="26"/>
          <w:szCs w:val="26"/>
        </w:rPr>
        <w:t>;</w:t>
      </w:r>
    </w:p>
    <w:p w14:paraId="7314C0C5" w14:textId="300D91F6" w:rsidR="00D44478" w:rsidRPr="005248EE" w:rsidRDefault="00D44478" w:rsidP="00884DAB">
      <w:pPr>
        <w:jc w:val="both"/>
        <w:rPr>
          <w:rFonts w:ascii="Times New Roman" w:hAnsi="Times New Roman" w:cs="Times New Roman"/>
          <w:b/>
          <w:bCs/>
          <w:sz w:val="26"/>
          <w:szCs w:val="26"/>
        </w:rPr>
      </w:pPr>
      <w:r w:rsidRPr="005248EE">
        <w:rPr>
          <w:rFonts w:ascii="Times New Roman" w:hAnsi="Times New Roman" w:cs="Times New Roman"/>
          <w:b/>
          <w:bCs/>
          <w:sz w:val="26"/>
          <w:szCs w:val="26"/>
        </w:rPr>
        <w:t>1</w:t>
      </w:r>
      <w:r>
        <w:rPr>
          <w:rFonts w:ascii="Times New Roman" w:hAnsi="Times New Roman" w:cs="Times New Roman"/>
          <w:b/>
          <w:bCs/>
          <w:sz w:val="26"/>
          <w:szCs w:val="26"/>
        </w:rPr>
        <w:t>0</w:t>
      </w:r>
      <w:r w:rsidRPr="005248EE">
        <w:rPr>
          <w:rFonts w:ascii="Times New Roman" w:hAnsi="Times New Roman" w:cs="Times New Roman"/>
          <w:b/>
          <w:bCs/>
          <w:sz w:val="26"/>
          <w:szCs w:val="26"/>
        </w:rPr>
        <w:t>. Qualidade de vida</w:t>
      </w:r>
    </w:p>
    <w:p w14:paraId="7E343DF9" w14:textId="4DD606E9" w:rsidR="00D44478" w:rsidRPr="005248EE" w:rsidRDefault="6DC18B9D" w:rsidP="00884DAB">
      <w:pPr>
        <w:jc w:val="both"/>
        <w:rPr>
          <w:rFonts w:ascii="Times New Roman" w:hAnsi="Times New Roman" w:cs="Times New Roman"/>
          <w:sz w:val="26"/>
          <w:szCs w:val="26"/>
        </w:rPr>
      </w:pPr>
      <w:r w:rsidRPr="6DC18B9D">
        <w:rPr>
          <w:rFonts w:ascii="Times New Roman" w:hAnsi="Times New Roman" w:cs="Times New Roman"/>
          <w:sz w:val="26"/>
          <w:szCs w:val="26"/>
        </w:rPr>
        <w:t xml:space="preserve">Boa parte dos aprovados em concursos relatam que mudaram (para melhor) a qualidade de vida depois que assumiram seus cargos públicos; </w:t>
      </w:r>
    </w:p>
    <w:p w14:paraId="398714A1" w14:textId="4097427C" w:rsidR="005248EE" w:rsidRPr="005248EE" w:rsidRDefault="6DC18B9D" w:rsidP="00884DAB">
      <w:pPr>
        <w:jc w:val="both"/>
        <w:rPr>
          <w:rFonts w:ascii="Times New Roman" w:hAnsi="Times New Roman" w:cs="Times New Roman"/>
          <w:b/>
          <w:bCs/>
          <w:sz w:val="26"/>
          <w:szCs w:val="26"/>
        </w:rPr>
      </w:pPr>
      <w:r w:rsidRPr="6DC18B9D">
        <w:rPr>
          <w:rFonts w:ascii="Times New Roman" w:hAnsi="Times New Roman" w:cs="Times New Roman"/>
          <w:b/>
          <w:bCs/>
          <w:sz w:val="26"/>
          <w:szCs w:val="26"/>
        </w:rPr>
        <w:t>11. Horário de estudo flexível</w:t>
      </w:r>
    </w:p>
    <w:p w14:paraId="0E2F4021" w14:textId="4DEF23ED" w:rsidR="005248EE" w:rsidRPr="005248EE" w:rsidRDefault="00D44478" w:rsidP="00884DAB">
      <w:pPr>
        <w:jc w:val="both"/>
        <w:rPr>
          <w:rFonts w:ascii="Times New Roman" w:hAnsi="Times New Roman" w:cs="Times New Roman"/>
          <w:sz w:val="26"/>
          <w:szCs w:val="26"/>
        </w:rPr>
      </w:pPr>
      <w:r>
        <w:rPr>
          <w:rFonts w:ascii="Times New Roman" w:hAnsi="Times New Roman" w:cs="Times New Roman"/>
          <w:sz w:val="26"/>
          <w:szCs w:val="26"/>
        </w:rPr>
        <w:t>Para quem está se preparando para um concurso, é</w:t>
      </w:r>
      <w:r w:rsidR="005248EE" w:rsidRPr="005248EE">
        <w:rPr>
          <w:rFonts w:ascii="Times New Roman" w:hAnsi="Times New Roman" w:cs="Times New Roman"/>
          <w:sz w:val="26"/>
          <w:szCs w:val="26"/>
        </w:rPr>
        <w:t xml:space="preserve"> possível </w:t>
      </w:r>
      <w:r>
        <w:rPr>
          <w:rFonts w:ascii="Times New Roman" w:hAnsi="Times New Roman" w:cs="Times New Roman"/>
          <w:sz w:val="26"/>
          <w:szCs w:val="26"/>
        </w:rPr>
        <w:t xml:space="preserve">adequar </w:t>
      </w:r>
      <w:r w:rsidR="005248EE" w:rsidRPr="005248EE">
        <w:rPr>
          <w:rFonts w:ascii="Times New Roman" w:hAnsi="Times New Roman" w:cs="Times New Roman"/>
          <w:sz w:val="26"/>
          <w:szCs w:val="26"/>
        </w:rPr>
        <w:t>seu próprio horário de estudos de acordo com suas conveniências pessoais</w:t>
      </w:r>
      <w:r w:rsidR="00C33E42">
        <w:rPr>
          <w:rFonts w:ascii="Times New Roman" w:hAnsi="Times New Roman" w:cs="Times New Roman"/>
          <w:sz w:val="26"/>
          <w:szCs w:val="26"/>
        </w:rPr>
        <w:t>;</w:t>
      </w:r>
    </w:p>
    <w:p w14:paraId="2B8C9E87" w14:textId="59718C91" w:rsidR="005248EE" w:rsidRPr="005248EE" w:rsidRDefault="6DC18B9D" w:rsidP="00884DAB">
      <w:pPr>
        <w:jc w:val="both"/>
        <w:rPr>
          <w:rFonts w:ascii="Times New Roman" w:hAnsi="Times New Roman" w:cs="Times New Roman"/>
          <w:b/>
          <w:bCs/>
          <w:sz w:val="26"/>
          <w:szCs w:val="26"/>
        </w:rPr>
      </w:pPr>
      <w:r w:rsidRPr="6DC18B9D">
        <w:rPr>
          <w:rFonts w:ascii="Times New Roman" w:hAnsi="Times New Roman" w:cs="Times New Roman"/>
          <w:b/>
          <w:bCs/>
          <w:sz w:val="26"/>
          <w:szCs w:val="26"/>
        </w:rPr>
        <w:t>12. Possibilidade de preparação à distância</w:t>
      </w:r>
    </w:p>
    <w:p w14:paraId="4CAA6228" w14:textId="03721524" w:rsidR="005248EE" w:rsidRPr="005248EE" w:rsidRDefault="005248EE" w:rsidP="00884DAB">
      <w:pPr>
        <w:jc w:val="both"/>
        <w:rPr>
          <w:rFonts w:ascii="Times New Roman" w:hAnsi="Times New Roman" w:cs="Times New Roman"/>
          <w:sz w:val="26"/>
          <w:szCs w:val="26"/>
        </w:rPr>
      </w:pPr>
      <w:r w:rsidRPr="005248EE">
        <w:rPr>
          <w:rFonts w:ascii="Times New Roman" w:hAnsi="Times New Roman" w:cs="Times New Roman"/>
          <w:sz w:val="26"/>
          <w:szCs w:val="26"/>
        </w:rPr>
        <w:t>Hoje, com os cursos on</w:t>
      </w:r>
      <w:r w:rsidR="00D44478">
        <w:rPr>
          <w:rFonts w:ascii="Times New Roman" w:hAnsi="Times New Roman" w:cs="Times New Roman"/>
          <w:sz w:val="26"/>
          <w:szCs w:val="26"/>
        </w:rPr>
        <w:t>-</w:t>
      </w:r>
      <w:r w:rsidRPr="005248EE">
        <w:rPr>
          <w:rFonts w:ascii="Times New Roman" w:hAnsi="Times New Roman" w:cs="Times New Roman"/>
          <w:sz w:val="26"/>
          <w:szCs w:val="26"/>
        </w:rPr>
        <w:t>line, é possível que a preparação para um concurso seja feita, por exemplo, no conforto da própria casa</w:t>
      </w:r>
      <w:r w:rsidR="00D44478">
        <w:rPr>
          <w:rFonts w:ascii="Times New Roman" w:hAnsi="Times New Roman" w:cs="Times New Roman"/>
          <w:sz w:val="26"/>
          <w:szCs w:val="26"/>
        </w:rPr>
        <w:t>,</w:t>
      </w:r>
      <w:r w:rsidRPr="005248EE">
        <w:rPr>
          <w:rFonts w:ascii="Times New Roman" w:hAnsi="Times New Roman" w:cs="Times New Roman"/>
          <w:sz w:val="26"/>
          <w:szCs w:val="26"/>
        </w:rPr>
        <w:t xml:space="preserve"> com uso de um celular</w:t>
      </w:r>
      <w:r w:rsidR="00C33E42">
        <w:rPr>
          <w:rFonts w:ascii="Times New Roman" w:hAnsi="Times New Roman" w:cs="Times New Roman"/>
          <w:sz w:val="26"/>
          <w:szCs w:val="26"/>
        </w:rPr>
        <w:t>;</w:t>
      </w:r>
      <w:r w:rsidRPr="005248EE">
        <w:rPr>
          <w:rFonts w:ascii="Times New Roman" w:hAnsi="Times New Roman" w:cs="Times New Roman"/>
          <w:sz w:val="26"/>
          <w:szCs w:val="26"/>
        </w:rPr>
        <w:t xml:space="preserve"> </w:t>
      </w:r>
    </w:p>
    <w:p w14:paraId="1D37711C" w14:textId="531C82CC" w:rsidR="005248EE" w:rsidRPr="005248EE" w:rsidRDefault="6DC18B9D" w:rsidP="00884DAB">
      <w:pPr>
        <w:jc w:val="both"/>
        <w:rPr>
          <w:rFonts w:ascii="Times New Roman" w:hAnsi="Times New Roman" w:cs="Times New Roman"/>
          <w:b/>
          <w:bCs/>
          <w:sz w:val="26"/>
          <w:szCs w:val="26"/>
        </w:rPr>
      </w:pPr>
      <w:r w:rsidRPr="6DC18B9D">
        <w:rPr>
          <w:rFonts w:ascii="Times New Roman" w:hAnsi="Times New Roman" w:cs="Times New Roman"/>
          <w:b/>
          <w:bCs/>
          <w:sz w:val="26"/>
          <w:szCs w:val="26"/>
        </w:rPr>
        <w:t>13. Possibilidade de ascensão nos concursos</w:t>
      </w:r>
    </w:p>
    <w:p w14:paraId="72FAF558" w14:textId="49C8EB52" w:rsidR="005248EE" w:rsidRDefault="6DC18B9D" w:rsidP="00884DAB">
      <w:pPr>
        <w:jc w:val="both"/>
        <w:rPr>
          <w:rFonts w:ascii="Times New Roman" w:hAnsi="Times New Roman" w:cs="Times New Roman"/>
          <w:sz w:val="26"/>
          <w:szCs w:val="26"/>
        </w:rPr>
      </w:pPr>
      <w:r w:rsidRPr="6DC18B9D">
        <w:rPr>
          <w:rFonts w:ascii="Times New Roman" w:hAnsi="Times New Roman" w:cs="Times New Roman"/>
          <w:sz w:val="26"/>
          <w:szCs w:val="26"/>
        </w:rPr>
        <w:t>Quem se prepara para um concurso sempre está mais perto de passar para outros processos mais difíceis. Logo, quem estuda para técnico judiciário não está distante do cargo de analista judiciário. Quem se prepara para magistratura não está distante do concurso para o Ministério Público ou para o cargo de Delegado de Polícia.</w:t>
      </w:r>
    </w:p>
    <w:p w14:paraId="4B501054" w14:textId="77777777" w:rsidR="007D5578" w:rsidRDefault="007D5578" w:rsidP="00884DAB">
      <w:pPr>
        <w:jc w:val="both"/>
        <w:rPr>
          <w:rFonts w:ascii="Times New Roman" w:hAnsi="Times New Roman" w:cs="Times New Roman"/>
          <w:sz w:val="26"/>
          <w:szCs w:val="26"/>
        </w:rPr>
      </w:pPr>
    </w:p>
    <w:p w14:paraId="68FFD599" w14:textId="65A322B9" w:rsidR="008B1A28" w:rsidRPr="005248EE" w:rsidRDefault="4FA33D95" w:rsidP="00884DAB">
      <w:pPr>
        <w:jc w:val="both"/>
        <w:rPr>
          <w:rFonts w:ascii="Times New Roman" w:hAnsi="Times New Roman" w:cs="Times New Roman"/>
          <w:sz w:val="26"/>
          <w:szCs w:val="26"/>
        </w:rPr>
      </w:pPr>
      <w:r w:rsidRPr="4FA33D95">
        <w:rPr>
          <w:rFonts w:ascii="Times New Roman" w:hAnsi="Times New Roman" w:cs="Times New Roman"/>
          <w:sz w:val="26"/>
          <w:szCs w:val="26"/>
        </w:rPr>
        <w:lastRenderedPageBreak/>
        <w:t xml:space="preserve">Segundo Rodrigo Bezerra, diante de tantas oportunidades, a dica é o candidato estar atento às regras dos editais e aos temas que mais são cobrados em processos seletivos similares ao que vai prestar. “Consultar os editais </w:t>
      </w:r>
      <w:r w:rsidR="006126AE">
        <w:rPr>
          <w:rFonts w:ascii="Times New Roman" w:hAnsi="Times New Roman" w:cs="Times New Roman"/>
          <w:sz w:val="26"/>
          <w:szCs w:val="26"/>
        </w:rPr>
        <w:t xml:space="preserve">e as provas </w:t>
      </w:r>
      <w:r w:rsidRPr="4FA33D95">
        <w:rPr>
          <w:rFonts w:ascii="Times New Roman" w:hAnsi="Times New Roman" w:cs="Times New Roman"/>
          <w:sz w:val="26"/>
          <w:szCs w:val="26"/>
        </w:rPr>
        <w:t xml:space="preserve">dos últimos concursos </w:t>
      </w:r>
      <w:r w:rsidR="006126AE">
        <w:rPr>
          <w:rFonts w:ascii="Times New Roman" w:hAnsi="Times New Roman" w:cs="Times New Roman"/>
          <w:sz w:val="26"/>
          <w:szCs w:val="26"/>
        </w:rPr>
        <w:t>é</w:t>
      </w:r>
      <w:r w:rsidRPr="4FA33D95">
        <w:rPr>
          <w:rFonts w:ascii="Times New Roman" w:hAnsi="Times New Roman" w:cs="Times New Roman"/>
          <w:sz w:val="26"/>
          <w:szCs w:val="26"/>
        </w:rPr>
        <w:t xml:space="preserve"> o ponto inicial para quem está se preparando para um concurso público, mas é preciso disciplina e dedicação nos estudos, já que esses concursos costumam ser muito concorridos”, destaca.</w:t>
      </w:r>
    </w:p>
    <w:p w14:paraId="3B08D643" w14:textId="5D10AE04" w:rsidR="007F07F9" w:rsidRPr="007F07F9" w:rsidRDefault="007F07F9" w:rsidP="00884DAB">
      <w:pPr>
        <w:jc w:val="both"/>
        <w:rPr>
          <w:rFonts w:ascii="Times New Roman" w:hAnsi="Times New Roman" w:cs="Times New Roman"/>
          <w:sz w:val="24"/>
          <w:szCs w:val="24"/>
        </w:rPr>
      </w:pPr>
    </w:p>
    <w:p w14:paraId="256733B8" w14:textId="4F3B53B8" w:rsidR="007F07F9" w:rsidRPr="007F07F9" w:rsidRDefault="007F07F9" w:rsidP="00884DAB">
      <w:pPr>
        <w:pStyle w:val="paragraph"/>
        <w:spacing w:before="0" w:beforeAutospacing="0" w:after="0" w:afterAutospacing="0"/>
        <w:jc w:val="both"/>
        <w:textAlignment w:val="baseline"/>
        <w:rPr>
          <w:b/>
          <w:bCs/>
        </w:rPr>
      </w:pPr>
      <w:r w:rsidRPr="007F07F9">
        <w:rPr>
          <w:rStyle w:val="normaltextrun"/>
          <w:b/>
          <w:bCs/>
        </w:rPr>
        <w:t>Sobre o Grupo CERS </w:t>
      </w:r>
      <w:r w:rsidRPr="007F07F9">
        <w:rPr>
          <w:rStyle w:val="eop"/>
          <w:b/>
          <w:bCs/>
        </w:rPr>
        <w:t> </w:t>
      </w:r>
    </w:p>
    <w:p w14:paraId="0337D68A" w14:textId="77777777" w:rsidR="007F07F9" w:rsidRPr="007F07F9" w:rsidRDefault="007F07F9" w:rsidP="00884DAB">
      <w:pPr>
        <w:pStyle w:val="paragraph"/>
        <w:spacing w:before="0" w:beforeAutospacing="0" w:after="0" w:afterAutospacing="0"/>
        <w:jc w:val="both"/>
        <w:textAlignment w:val="baseline"/>
      </w:pPr>
      <w:r w:rsidRPr="007F07F9">
        <w:rPr>
          <w:rStyle w:val="normaltextrun"/>
        </w:rPr>
        <w:t>O Grupo CERS é especialista no aperfeiçoamento e no direcionamento de carreiras por meio de ensino online. Os cinco braços do Grupo CERS são: CERS Cursos Online, Faculdade CERS, Aprenda, Ad </w:t>
      </w:r>
      <w:proofErr w:type="spellStart"/>
      <w:r w:rsidRPr="007F07F9">
        <w:rPr>
          <w:rStyle w:val="normaltextrun"/>
        </w:rPr>
        <w:t>Verum</w:t>
      </w:r>
      <w:proofErr w:type="spellEnd"/>
      <w:r w:rsidRPr="007F07F9">
        <w:rPr>
          <w:rStyle w:val="normaltextrun"/>
        </w:rPr>
        <w:t> Suporte Educacional e </w:t>
      </w:r>
      <w:proofErr w:type="spellStart"/>
      <w:r w:rsidRPr="007F07F9">
        <w:rPr>
          <w:rStyle w:val="normaltextrun"/>
        </w:rPr>
        <w:t>Videofront</w:t>
      </w:r>
      <w:proofErr w:type="spellEnd"/>
      <w:r w:rsidRPr="007F07F9">
        <w:rPr>
          <w:rStyle w:val="normaltextrun"/>
        </w:rPr>
        <w:t>. Juntas, as empresas do Grupo oferecem cursos para o Exame da OAB, concursos públicos, pós-graduação e mestrado, soluções comerciais e audiovisuais, além de uma plataforma de </w:t>
      </w:r>
      <w:proofErr w:type="spellStart"/>
      <w:r w:rsidRPr="007F07F9">
        <w:rPr>
          <w:rStyle w:val="normaltextrun"/>
        </w:rPr>
        <w:t>marketplace</w:t>
      </w:r>
      <w:proofErr w:type="spellEnd"/>
      <w:r w:rsidRPr="007F07F9">
        <w:rPr>
          <w:rStyle w:val="normaltextrun"/>
        </w:rPr>
        <w:t> para produtores de conteúdo. No DNA do CERS, está a educação com qualidade, unida à tecnologia, interatividade e muita inovação. Fundado e presidido por Renato Saraiva desde 2009, completam o comando do grupo educacional Guilherme Saraiva (VP Executivo), Francisco Penante (VP Comercial) e Bruno Viana (VP Pedagógico).</w:t>
      </w:r>
      <w:r w:rsidRPr="007F07F9">
        <w:rPr>
          <w:rStyle w:val="eop"/>
        </w:rPr>
        <w:t> </w:t>
      </w:r>
    </w:p>
    <w:p w14:paraId="63F0BBF3" w14:textId="77777777" w:rsidR="007F07F9" w:rsidRDefault="007F07F9" w:rsidP="005248EE">
      <w:pPr>
        <w:rPr>
          <w:rFonts w:ascii="Times New Roman" w:hAnsi="Times New Roman" w:cs="Times New Roman"/>
          <w:sz w:val="26"/>
          <w:szCs w:val="26"/>
        </w:rPr>
      </w:pPr>
    </w:p>
    <w:sectPr w:rsidR="007F07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0A"/>
    <w:rsid w:val="000D2E83"/>
    <w:rsid w:val="00223800"/>
    <w:rsid w:val="0022750A"/>
    <w:rsid w:val="003645C5"/>
    <w:rsid w:val="00406128"/>
    <w:rsid w:val="00430B56"/>
    <w:rsid w:val="005248EE"/>
    <w:rsid w:val="006045D8"/>
    <w:rsid w:val="006126AE"/>
    <w:rsid w:val="007533C1"/>
    <w:rsid w:val="007A24DB"/>
    <w:rsid w:val="007D5578"/>
    <w:rsid w:val="007F07F9"/>
    <w:rsid w:val="00804C54"/>
    <w:rsid w:val="00845E98"/>
    <w:rsid w:val="00884DAB"/>
    <w:rsid w:val="008B1A28"/>
    <w:rsid w:val="00A24548"/>
    <w:rsid w:val="00A81873"/>
    <w:rsid w:val="00AA1702"/>
    <w:rsid w:val="00B2607E"/>
    <w:rsid w:val="00B329C1"/>
    <w:rsid w:val="00C154C2"/>
    <w:rsid w:val="00C33E42"/>
    <w:rsid w:val="00C34473"/>
    <w:rsid w:val="00D44478"/>
    <w:rsid w:val="00D73BB8"/>
    <w:rsid w:val="00E34771"/>
    <w:rsid w:val="00F76F76"/>
    <w:rsid w:val="1F214E61"/>
    <w:rsid w:val="3206C896"/>
    <w:rsid w:val="3A91A98C"/>
    <w:rsid w:val="4FA33D95"/>
    <w:rsid w:val="6DC18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FEF3"/>
  <w15:chartTrackingRefBased/>
  <w15:docId w15:val="{23E1638D-1549-42F3-9DFE-DD566F21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227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2750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2750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2750A"/>
    <w:rPr>
      <w:color w:val="0563C1" w:themeColor="hyperlink"/>
      <w:u w:val="single"/>
    </w:rPr>
  </w:style>
  <w:style w:type="character" w:styleId="MenoPendente">
    <w:name w:val="Unresolved Mention"/>
    <w:basedOn w:val="Fontepargpadro"/>
    <w:uiPriority w:val="99"/>
    <w:semiHidden/>
    <w:unhideWhenUsed/>
    <w:rsid w:val="0022750A"/>
    <w:rPr>
      <w:color w:val="605E5C"/>
      <w:shd w:val="clear" w:color="auto" w:fill="E1DFDD"/>
    </w:rPr>
  </w:style>
  <w:style w:type="character" w:customStyle="1" w:styleId="Ttulo1Char">
    <w:name w:val="Título 1 Char"/>
    <w:basedOn w:val="Fontepargpadro"/>
    <w:link w:val="Ttulo1"/>
    <w:uiPriority w:val="9"/>
    <w:rsid w:val="0022750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2750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2750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275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2750A"/>
    <w:rPr>
      <w:b/>
      <w:bCs/>
    </w:rPr>
  </w:style>
  <w:style w:type="character" w:styleId="HiperlinkVisitado">
    <w:name w:val="FollowedHyperlink"/>
    <w:basedOn w:val="Fontepargpadro"/>
    <w:uiPriority w:val="99"/>
    <w:semiHidden/>
    <w:unhideWhenUsed/>
    <w:rsid w:val="0022750A"/>
    <w:rPr>
      <w:color w:val="954F72" w:themeColor="followedHyperlink"/>
      <w:u w:val="single"/>
    </w:rPr>
  </w:style>
  <w:style w:type="paragraph" w:customStyle="1" w:styleId="paragraph">
    <w:name w:val="paragraph"/>
    <w:basedOn w:val="Normal"/>
    <w:rsid w:val="007F07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F07F9"/>
  </w:style>
  <w:style w:type="character" w:customStyle="1" w:styleId="eop">
    <w:name w:val="eop"/>
    <w:basedOn w:val="Fontepargpadro"/>
    <w:rsid w:val="007F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6475">
      <w:bodyDiv w:val="1"/>
      <w:marLeft w:val="0"/>
      <w:marRight w:val="0"/>
      <w:marTop w:val="0"/>
      <w:marBottom w:val="0"/>
      <w:divBdr>
        <w:top w:val="none" w:sz="0" w:space="0" w:color="auto"/>
        <w:left w:val="none" w:sz="0" w:space="0" w:color="auto"/>
        <w:bottom w:val="none" w:sz="0" w:space="0" w:color="auto"/>
        <w:right w:val="none" w:sz="0" w:space="0" w:color="auto"/>
      </w:divBdr>
      <w:divsChild>
        <w:div w:id="467431268">
          <w:marLeft w:val="0"/>
          <w:marRight w:val="0"/>
          <w:marTop w:val="0"/>
          <w:marBottom w:val="0"/>
          <w:divBdr>
            <w:top w:val="none" w:sz="0" w:space="0" w:color="auto"/>
            <w:left w:val="none" w:sz="0" w:space="0" w:color="auto"/>
            <w:bottom w:val="none" w:sz="0" w:space="0" w:color="auto"/>
            <w:right w:val="none" w:sz="0" w:space="0" w:color="auto"/>
          </w:divBdr>
          <w:divsChild>
            <w:div w:id="1993023853">
              <w:marLeft w:val="0"/>
              <w:marRight w:val="0"/>
              <w:marTop w:val="0"/>
              <w:marBottom w:val="0"/>
              <w:divBdr>
                <w:top w:val="single" w:sz="12" w:space="0" w:color="E8E8E8"/>
                <w:left w:val="single" w:sz="12" w:space="0" w:color="E8E8E8"/>
                <w:bottom w:val="single" w:sz="12" w:space="0" w:color="E8E8E8"/>
                <w:right w:val="single" w:sz="12" w:space="0" w:color="E8E8E8"/>
              </w:divBdr>
            </w:div>
            <w:div w:id="1525631549">
              <w:marLeft w:val="0"/>
              <w:marRight w:val="0"/>
              <w:marTop w:val="0"/>
              <w:marBottom w:val="0"/>
              <w:divBdr>
                <w:top w:val="none" w:sz="0" w:space="0" w:color="auto"/>
                <w:left w:val="none" w:sz="0" w:space="0" w:color="auto"/>
                <w:bottom w:val="none" w:sz="0" w:space="0" w:color="auto"/>
                <w:right w:val="none" w:sz="0" w:space="0" w:color="auto"/>
              </w:divBdr>
            </w:div>
          </w:divsChild>
        </w:div>
        <w:div w:id="2024551686">
          <w:marLeft w:val="0"/>
          <w:marRight w:val="0"/>
          <w:marTop w:val="0"/>
          <w:marBottom w:val="0"/>
          <w:divBdr>
            <w:top w:val="none" w:sz="0" w:space="0" w:color="auto"/>
            <w:left w:val="none" w:sz="0" w:space="0" w:color="auto"/>
            <w:bottom w:val="none" w:sz="0" w:space="0" w:color="auto"/>
            <w:right w:val="none" w:sz="0" w:space="0" w:color="auto"/>
          </w:divBdr>
        </w:div>
        <w:div w:id="1123890310">
          <w:marLeft w:val="0"/>
          <w:marRight w:val="0"/>
          <w:marTop w:val="0"/>
          <w:marBottom w:val="0"/>
          <w:divBdr>
            <w:top w:val="none" w:sz="0" w:space="0" w:color="auto"/>
            <w:left w:val="none" w:sz="0" w:space="0" w:color="auto"/>
            <w:bottom w:val="none" w:sz="0" w:space="0" w:color="auto"/>
            <w:right w:val="none" w:sz="0" w:space="0" w:color="auto"/>
          </w:divBdr>
        </w:div>
        <w:div w:id="1953704734">
          <w:marLeft w:val="0"/>
          <w:marRight w:val="0"/>
          <w:marTop w:val="0"/>
          <w:marBottom w:val="0"/>
          <w:divBdr>
            <w:top w:val="none" w:sz="0" w:space="0" w:color="auto"/>
            <w:left w:val="none" w:sz="0" w:space="0" w:color="auto"/>
            <w:bottom w:val="none" w:sz="0" w:space="0" w:color="auto"/>
            <w:right w:val="none" w:sz="0" w:space="0" w:color="auto"/>
          </w:divBdr>
          <w:divsChild>
            <w:div w:id="2409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829</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17</cp:revision>
  <dcterms:created xsi:type="dcterms:W3CDTF">2022-01-11T14:42:00Z</dcterms:created>
  <dcterms:modified xsi:type="dcterms:W3CDTF">2022-01-27T15:46:00Z</dcterms:modified>
</cp:coreProperties>
</file>