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0A5AA" w14:textId="35088884" w:rsidR="00560BA5" w:rsidRPr="00C15708" w:rsidRDefault="00BC1A00" w:rsidP="00D86A6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5708">
        <w:rPr>
          <w:rFonts w:ascii="Times New Roman" w:hAnsi="Times New Roman" w:cs="Times New Roman"/>
          <w:b/>
          <w:bCs/>
          <w:sz w:val="26"/>
          <w:szCs w:val="26"/>
        </w:rPr>
        <w:t xml:space="preserve">Acordo </w:t>
      </w:r>
      <w:r w:rsidR="00D601E4" w:rsidRPr="00C15708">
        <w:rPr>
          <w:rFonts w:ascii="Times New Roman" w:hAnsi="Times New Roman" w:cs="Times New Roman"/>
          <w:b/>
          <w:bCs/>
          <w:sz w:val="26"/>
          <w:szCs w:val="26"/>
        </w:rPr>
        <w:t>Mercosul-U</w:t>
      </w:r>
      <w:r w:rsidR="00CC2626" w:rsidRPr="00C15708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Pr="00C15708">
        <w:rPr>
          <w:rFonts w:ascii="Times New Roman" w:hAnsi="Times New Roman" w:cs="Times New Roman"/>
          <w:b/>
          <w:bCs/>
          <w:sz w:val="26"/>
          <w:szCs w:val="26"/>
        </w:rPr>
        <w:t xml:space="preserve"> deve impulsionar M&amp;A no Brasil</w:t>
      </w:r>
    </w:p>
    <w:p w14:paraId="46C22969" w14:textId="5FEA816A" w:rsidR="00F47A7F" w:rsidRPr="00C15708" w:rsidRDefault="00D86A6F" w:rsidP="00D86A6F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C15708">
        <w:rPr>
          <w:rFonts w:ascii="Times New Roman" w:hAnsi="Times New Roman" w:cs="Times New Roman"/>
          <w:i/>
          <w:iCs/>
          <w:sz w:val="26"/>
          <w:szCs w:val="26"/>
        </w:rPr>
        <w:t xml:space="preserve">Transações </w:t>
      </w:r>
      <w:proofErr w:type="spellStart"/>
      <w:r w:rsidRPr="00C15708">
        <w:rPr>
          <w:rFonts w:ascii="Times New Roman" w:hAnsi="Times New Roman" w:cs="Times New Roman"/>
          <w:i/>
          <w:iCs/>
          <w:sz w:val="26"/>
          <w:szCs w:val="26"/>
        </w:rPr>
        <w:t>cross-border</w:t>
      </w:r>
      <w:proofErr w:type="spellEnd"/>
      <w:r w:rsidRPr="00C15708">
        <w:rPr>
          <w:rFonts w:ascii="Times New Roman" w:hAnsi="Times New Roman" w:cs="Times New Roman"/>
          <w:i/>
          <w:iCs/>
          <w:sz w:val="26"/>
          <w:szCs w:val="26"/>
        </w:rPr>
        <w:t xml:space="preserve"> envolvendo empresas europeias e brasileiras somaram R$</w:t>
      </w:r>
      <w:r w:rsidR="006C144B" w:rsidRPr="00C15708">
        <w:rPr>
          <w:rFonts w:ascii="Times New Roman" w:hAnsi="Times New Roman" w:cs="Times New Roman"/>
          <w:i/>
          <w:iCs/>
          <w:sz w:val="26"/>
          <w:szCs w:val="26"/>
        </w:rPr>
        <w:t>36,6</w:t>
      </w:r>
      <w:r w:rsidRPr="00C15708">
        <w:rPr>
          <w:rFonts w:ascii="Times New Roman" w:hAnsi="Times New Roman" w:cs="Times New Roman"/>
          <w:i/>
          <w:iCs/>
          <w:sz w:val="26"/>
          <w:szCs w:val="26"/>
        </w:rPr>
        <w:t xml:space="preserve"> b</w:t>
      </w:r>
      <w:r w:rsidR="0068096E">
        <w:rPr>
          <w:rFonts w:ascii="Times New Roman" w:hAnsi="Times New Roman" w:cs="Times New Roman"/>
          <w:i/>
          <w:iCs/>
          <w:sz w:val="26"/>
          <w:szCs w:val="26"/>
        </w:rPr>
        <w:t>i</w:t>
      </w:r>
      <w:r w:rsidRPr="00C15708">
        <w:rPr>
          <w:rFonts w:ascii="Times New Roman" w:hAnsi="Times New Roman" w:cs="Times New Roman"/>
          <w:i/>
          <w:iCs/>
          <w:sz w:val="26"/>
          <w:szCs w:val="26"/>
        </w:rPr>
        <w:t>lhões em 2025</w:t>
      </w:r>
    </w:p>
    <w:p w14:paraId="3320E3C9" w14:textId="5BC7ED19" w:rsidR="00CC2626" w:rsidRDefault="00CC2626" w:rsidP="00D86A6F">
      <w:pPr>
        <w:jc w:val="both"/>
        <w:rPr>
          <w:rFonts w:ascii="Times New Roman" w:hAnsi="Times New Roman" w:cs="Times New Roman"/>
          <w:sz w:val="24"/>
          <w:szCs w:val="24"/>
        </w:rPr>
      </w:pPr>
      <w:r w:rsidRPr="006C144B">
        <w:rPr>
          <w:rFonts w:ascii="Times New Roman" w:hAnsi="Times New Roman" w:cs="Times New Roman"/>
          <w:sz w:val="24"/>
          <w:szCs w:val="24"/>
        </w:rPr>
        <w:t xml:space="preserve">O acordo </w:t>
      </w:r>
      <w:r w:rsidR="006B3204">
        <w:rPr>
          <w:rFonts w:ascii="Times New Roman" w:hAnsi="Times New Roman" w:cs="Times New Roman"/>
          <w:sz w:val="24"/>
          <w:szCs w:val="24"/>
        </w:rPr>
        <w:t xml:space="preserve">comercial </w:t>
      </w:r>
      <w:r w:rsidRPr="006C144B">
        <w:rPr>
          <w:rFonts w:ascii="Times New Roman" w:hAnsi="Times New Roman" w:cs="Times New Roman"/>
          <w:sz w:val="24"/>
          <w:szCs w:val="24"/>
        </w:rPr>
        <w:t xml:space="preserve">entre o Mercosul e a União Europeia </w:t>
      </w:r>
      <w:r w:rsidR="006B3204">
        <w:rPr>
          <w:rFonts w:ascii="Times New Roman" w:hAnsi="Times New Roman" w:cs="Times New Roman"/>
          <w:sz w:val="24"/>
          <w:szCs w:val="24"/>
        </w:rPr>
        <w:t>tem potencial para</w:t>
      </w:r>
      <w:r w:rsidRPr="006C144B">
        <w:rPr>
          <w:rFonts w:ascii="Times New Roman" w:hAnsi="Times New Roman" w:cs="Times New Roman"/>
          <w:sz w:val="24"/>
          <w:szCs w:val="24"/>
        </w:rPr>
        <w:t xml:space="preserve"> impulsionar as atividades de fusões e aquisições (M&amp;A) no Brasil e atuar como um catalisador estrutural para a atração de investimentos internacionais, criando um ambiente favorável para </w:t>
      </w:r>
      <w:r w:rsidR="006F4D32" w:rsidRPr="006C144B">
        <w:rPr>
          <w:rFonts w:ascii="Times New Roman" w:hAnsi="Times New Roman" w:cs="Times New Roman"/>
          <w:sz w:val="24"/>
          <w:szCs w:val="24"/>
        </w:rPr>
        <w:t>o aumento de</w:t>
      </w:r>
      <w:r w:rsidRPr="006C144B">
        <w:rPr>
          <w:rFonts w:ascii="Times New Roman" w:hAnsi="Times New Roman" w:cs="Times New Roman"/>
          <w:sz w:val="24"/>
          <w:szCs w:val="24"/>
        </w:rPr>
        <w:t xml:space="preserve"> </w:t>
      </w:r>
      <w:r w:rsidRPr="006C144B">
        <w:rPr>
          <w:rFonts w:ascii="Times New Roman" w:hAnsi="Times New Roman" w:cs="Times New Roman"/>
          <w:i/>
          <w:iCs/>
          <w:sz w:val="24"/>
          <w:szCs w:val="24"/>
        </w:rPr>
        <w:t>players</w:t>
      </w:r>
      <w:r w:rsidRPr="006C144B">
        <w:rPr>
          <w:rFonts w:ascii="Times New Roman" w:hAnsi="Times New Roman" w:cs="Times New Roman"/>
          <w:sz w:val="24"/>
          <w:szCs w:val="24"/>
        </w:rPr>
        <w:t xml:space="preserve"> europeus no mercado brasileiro, principalmente a partir de aquisições</w:t>
      </w:r>
      <w:r w:rsidR="006B3204">
        <w:rPr>
          <w:rFonts w:ascii="Times New Roman" w:hAnsi="Times New Roman" w:cs="Times New Roman"/>
          <w:sz w:val="24"/>
          <w:szCs w:val="24"/>
        </w:rPr>
        <w:t xml:space="preserve"> estratégicas</w:t>
      </w:r>
      <w:r w:rsidRPr="006C144B">
        <w:rPr>
          <w:rFonts w:ascii="Times New Roman" w:hAnsi="Times New Roman" w:cs="Times New Roman"/>
          <w:sz w:val="24"/>
          <w:szCs w:val="24"/>
        </w:rPr>
        <w:t xml:space="preserve"> e </w:t>
      </w:r>
      <w:r w:rsidRPr="0068096E">
        <w:rPr>
          <w:rFonts w:ascii="Times New Roman" w:hAnsi="Times New Roman" w:cs="Times New Roman"/>
          <w:i/>
          <w:iCs/>
          <w:sz w:val="24"/>
          <w:szCs w:val="24"/>
        </w:rPr>
        <w:t>joint ventures</w:t>
      </w:r>
      <w:r w:rsidRPr="006C144B">
        <w:rPr>
          <w:rFonts w:ascii="Times New Roman" w:hAnsi="Times New Roman" w:cs="Times New Roman"/>
          <w:sz w:val="24"/>
          <w:szCs w:val="24"/>
        </w:rPr>
        <w:t>. A avaliação é da Redirection International, empresa especializada em assessoria de fusões</w:t>
      </w:r>
      <w:r>
        <w:rPr>
          <w:rFonts w:ascii="Times New Roman" w:hAnsi="Times New Roman" w:cs="Times New Roman"/>
          <w:sz w:val="24"/>
          <w:szCs w:val="24"/>
        </w:rPr>
        <w:t xml:space="preserve"> e aquisições </w:t>
      </w:r>
      <w:proofErr w:type="spellStart"/>
      <w:r w:rsidRPr="005B7100">
        <w:rPr>
          <w:rFonts w:ascii="Times New Roman" w:hAnsi="Times New Roman" w:cs="Times New Roman"/>
          <w:i/>
          <w:iCs/>
          <w:sz w:val="24"/>
          <w:szCs w:val="24"/>
        </w:rPr>
        <w:t>cross-border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C278F9B" w14:textId="373E15D2" w:rsidR="00F47A7F" w:rsidRDefault="0068096E" w:rsidP="00D86A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</w:t>
      </w:r>
      <w:r w:rsidR="00CC2626">
        <w:rPr>
          <w:rFonts w:ascii="Times New Roman" w:hAnsi="Times New Roman" w:cs="Times New Roman"/>
          <w:sz w:val="24"/>
          <w:szCs w:val="24"/>
        </w:rPr>
        <w:t xml:space="preserve">o economista e sócio da </w:t>
      </w:r>
      <w:r w:rsidR="00CC2626" w:rsidRPr="006C144B">
        <w:rPr>
          <w:rFonts w:ascii="Times New Roman" w:hAnsi="Times New Roman" w:cs="Times New Roman"/>
          <w:sz w:val="24"/>
          <w:szCs w:val="24"/>
        </w:rPr>
        <w:t xml:space="preserve">Redirection International, Adam Patterson, o </w:t>
      </w:r>
      <w:r w:rsidR="006B3204">
        <w:rPr>
          <w:rFonts w:ascii="Times New Roman" w:hAnsi="Times New Roman" w:cs="Times New Roman"/>
          <w:sz w:val="24"/>
          <w:szCs w:val="24"/>
        </w:rPr>
        <w:t>tratado</w:t>
      </w:r>
      <w:r w:rsidR="00CC2626" w:rsidRPr="006C144B">
        <w:rPr>
          <w:rFonts w:ascii="Times New Roman" w:hAnsi="Times New Roman" w:cs="Times New Roman"/>
          <w:sz w:val="24"/>
          <w:szCs w:val="24"/>
        </w:rPr>
        <w:t xml:space="preserve"> deve estimular a integração de cadeias de valor, </w:t>
      </w:r>
      <w:r w:rsidR="006B3204">
        <w:rPr>
          <w:rFonts w:ascii="Times New Roman" w:hAnsi="Times New Roman" w:cs="Times New Roman"/>
          <w:sz w:val="24"/>
          <w:szCs w:val="24"/>
        </w:rPr>
        <w:t>posicionando</w:t>
      </w:r>
      <w:r w:rsidR="00CC2626" w:rsidRPr="006C144B">
        <w:rPr>
          <w:rFonts w:ascii="Times New Roman" w:hAnsi="Times New Roman" w:cs="Times New Roman"/>
          <w:sz w:val="24"/>
          <w:szCs w:val="24"/>
        </w:rPr>
        <w:t xml:space="preserve"> o Brasil como um hub industrial e produtivo, </w:t>
      </w:r>
      <w:r w:rsidR="000C49DC" w:rsidRPr="006C144B">
        <w:rPr>
          <w:rFonts w:ascii="Times New Roman" w:hAnsi="Times New Roman" w:cs="Times New Roman"/>
          <w:sz w:val="24"/>
          <w:szCs w:val="24"/>
        </w:rPr>
        <w:t xml:space="preserve">com ganhos estruturais, </w:t>
      </w:r>
      <w:r w:rsidR="00F47A7F" w:rsidRPr="006C144B">
        <w:rPr>
          <w:rFonts w:ascii="Times New Roman" w:hAnsi="Times New Roman" w:cs="Times New Roman"/>
          <w:sz w:val="24"/>
          <w:szCs w:val="24"/>
        </w:rPr>
        <w:t>a médio e longo prazo</w:t>
      </w:r>
      <w:r w:rsidR="000C49DC" w:rsidRPr="006C144B">
        <w:rPr>
          <w:rFonts w:ascii="Times New Roman" w:hAnsi="Times New Roman" w:cs="Times New Roman"/>
          <w:sz w:val="24"/>
          <w:szCs w:val="24"/>
        </w:rPr>
        <w:t xml:space="preserve">. </w:t>
      </w:r>
      <w:r w:rsidR="006B3204">
        <w:rPr>
          <w:rFonts w:ascii="Times New Roman" w:hAnsi="Times New Roman" w:cs="Times New Roman"/>
          <w:sz w:val="24"/>
          <w:szCs w:val="24"/>
        </w:rPr>
        <w:t>“</w:t>
      </w:r>
      <w:r w:rsidR="000C49DC" w:rsidRPr="006C144B">
        <w:rPr>
          <w:rFonts w:ascii="Times New Roman" w:hAnsi="Times New Roman" w:cs="Times New Roman"/>
          <w:sz w:val="24"/>
          <w:szCs w:val="24"/>
        </w:rPr>
        <w:t>O</w:t>
      </w:r>
      <w:r w:rsidR="00F47A7F" w:rsidRPr="006C144B">
        <w:rPr>
          <w:rFonts w:ascii="Times New Roman" w:hAnsi="Times New Roman" w:cs="Times New Roman"/>
          <w:sz w:val="24"/>
          <w:szCs w:val="24"/>
        </w:rPr>
        <w:t xml:space="preserve"> acordo reduz as incertezas regulatórias, que são um elemento fundamental para as transações de M&amp;A</w:t>
      </w:r>
      <w:r w:rsidR="006B3204">
        <w:rPr>
          <w:rFonts w:ascii="Times New Roman" w:hAnsi="Times New Roman" w:cs="Times New Roman"/>
          <w:sz w:val="24"/>
          <w:szCs w:val="24"/>
        </w:rPr>
        <w:t>,</w:t>
      </w:r>
      <w:r w:rsidR="00F47A7F" w:rsidRPr="006C144B">
        <w:rPr>
          <w:rFonts w:ascii="Times New Roman" w:hAnsi="Times New Roman" w:cs="Times New Roman"/>
          <w:sz w:val="24"/>
          <w:szCs w:val="24"/>
        </w:rPr>
        <w:t xml:space="preserve"> e traz previsibilidade jurídica, </w:t>
      </w:r>
      <w:r w:rsidR="000C49DC" w:rsidRPr="006C144B">
        <w:rPr>
          <w:rFonts w:ascii="Times New Roman" w:hAnsi="Times New Roman" w:cs="Times New Roman"/>
          <w:sz w:val="24"/>
          <w:szCs w:val="24"/>
        </w:rPr>
        <w:t xml:space="preserve">melhorando a atratividade dos ativos brasileiros frente </w:t>
      </w:r>
      <w:r w:rsidR="006B3204">
        <w:rPr>
          <w:rFonts w:ascii="Times New Roman" w:hAnsi="Times New Roman" w:cs="Times New Roman"/>
          <w:sz w:val="24"/>
          <w:szCs w:val="24"/>
        </w:rPr>
        <w:t>a</w:t>
      </w:r>
      <w:r w:rsidR="000C49DC" w:rsidRPr="006C144B">
        <w:rPr>
          <w:rFonts w:ascii="Times New Roman" w:hAnsi="Times New Roman" w:cs="Times New Roman"/>
          <w:sz w:val="24"/>
          <w:szCs w:val="24"/>
        </w:rPr>
        <w:t xml:space="preserve"> </w:t>
      </w:r>
      <w:r w:rsidR="006C144B" w:rsidRPr="006C144B">
        <w:rPr>
          <w:rFonts w:ascii="Times New Roman" w:hAnsi="Times New Roman" w:cs="Times New Roman"/>
          <w:sz w:val="24"/>
          <w:szCs w:val="24"/>
        </w:rPr>
        <w:t xml:space="preserve">outros </w:t>
      </w:r>
      <w:r w:rsidR="006B3204">
        <w:rPr>
          <w:rFonts w:ascii="Times New Roman" w:hAnsi="Times New Roman" w:cs="Times New Roman"/>
          <w:sz w:val="24"/>
          <w:szCs w:val="24"/>
        </w:rPr>
        <w:t>m</w:t>
      </w:r>
      <w:r w:rsidR="000C49DC" w:rsidRPr="006C144B">
        <w:rPr>
          <w:rFonts w:ascii="Times New Roman" w:hAnsi="Times New Roman" w:cs="Times New Roman"/>
          <w:sz w:val="24"/>
          <w:szCs w:val="24"/>
        </w:rPr>
        <w:t>ercados emergentes.</w:t>
      </w:r>
      <w:r w:rsidR="00F47A7F" w:rsidRPr="006C144B">
        <w:rPr>
          <w:rFonts w:ascii="Times New Roman" w:hAnsi="Times New Roman" w:cs="Times New Roman"/>
          <w:sz w:val="24"/>
          <w:szCs w:val="24"/>
        </w:rPr>
        <w:t>”, explica.</w:t>
      </w:r>
    </w:p>
    <w:p w14:paraId="79587FDD" w14:textId="37B2705E" w:rsidR="00F47A7F" w:rsidRPr="006C144B" w:rsidRDefault="00F47A7F" w:rsidP="00D86A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União Europeia já </w:t>
      </w:r>
      <w:r w:rsidR="006B3204">
        <w:rPr>
          <w:rFonts w:ascii="Times New Roman" w:hAnsi="Times New Roman" w:cs="Times New Roman"/>
          <w:sz w:val="24"/>
          <w:szCs w:val="24"/>
        </w:rPr>
        <w:t>figura como a segund</w:t>
      </w:r>
      <w:r>
        <w:rPr>
          <w:rFonts w:ascii="Times New Roman" w:hAnsi="Times New Roman" w:cs="Times New Roman"/>
          <w:sz w:val="24"/>
          <w:szCs w:val="24"/>
        </w:rPr>
        <w:t>a maior parceira comercial do Brasil e</w:t>
      </w:r>
      <w:r w:rsidR="006B3204">
        <w:rPr>
          <w:rFonts w:ascii="Times New Roman" w:hAnsi="Times New Roman" w:cs="Times New Roman"/>
          <w:sz w:val="24"/>
          <w:szCs w:val="24"/>
        </w:rPr>
        <w:t xml:space="preserve"> é, atualmente,</w:t>
      </w:r>
      <w:r>
        <w:rPr>
          <w:rFonts w:ascii="Times New Roman" w:hAnsi="Times New Roman" w:cs="Times New Roman"/>
          <w:sz w:val="24"/>
          <w:szCs w:val="24"/>
        </w:rPr>
        <w:t xml:space="preserve"> o maior investidor estran</w:t>
      </w:r>
      <w:r w:rsidRPr="006C144B">
        <w:rPr>
          <w:rFonts w:ascii="Times New Roman" w:hAnsi="Times New Roman" w:cs="Times New Roman"/>
          <w:sz w:val="24"/>
          <w:szCs w:val="24"/>
        </w:rPr>
        <w:t>geiro</w:t>
      </w:r>
      <w:r w:rsidR="006C144B" w:rsidRPr="006C144B">
        <w:rPr>
          <w:rFonts w:ascii="Times New Roman" w:hAnsi="Times New Roman" w:cs="Times New Roman"/>
          <w:sz w:val="24"/>
          <w:szCs w:val="24"/>
        </w:rPr>
        <w:t xml:space="preserve">, </w:t>
      </w:r>
      <w:r w:rsidR="006B3204">
        <w:rPr>
          <w:rFonts w:ascii="Times New Roman" w:hAnsi="Times New Roman" w:cs="Times New Roman"/>
          <w:sz w:val="24"/>
          <w:szCs w:val="24"/>
        </w:rPr>
        <w:t>concentrando cerca de</w:t>
      </w:r>
      <w:r w:rsidR="00EB72C7" w:rsidRPr="006C144B">
        <w:rPr>
          <w:rFonts w:ascii="Times New Roman" w:hAnsi="Times New Roman" w:cs="Times New Roman"/>
          <w:sz w:val="24"/>
          <w:szCs w:val="24"/>
        </w:rPr>
        <w:t xml:space="preserve"> metade do estoque de Investimento Estrangeiro Direto</w:t>
      </w:r>
      <w:r w:rsidR="006B3204">
        <w:rPr>
          <w:rFonts w:ascii="Times New Roman" w:hAnsi="Times New Roman" w:cs="Times New Roman"/>
          <w:sz w:val="24"/>
          <w:szCs w:val="24"/>
        </w:rPr>
        <w:t xml:space="preserve"> (IED)</w:t>
      </w:r>
      <w:r w:rsidR="00EB72C7" w:rsidRPr="006C144B">
        <w:rPr>
          <w:rFonts w:ascii="Times New Roman" w:hAnsi="Times New Roman" w:cs="Times New Roman"/>
          <w:sz w:val="24"/>
          <w:szCs w:val="24"/>
        </w:rPr>
        <w:t xml:space="preserve"> no país. </w:t>
      </w:r>
      <w:r w:rsidRPr="006C144B">
        <w:rPr>
          <w:rFonts w:ascii="Times New Roman" w:hAnsi="Times New Roman" w:cs="Times New Roman"/>
          <w:sz w:val="24"/>
          <w:szCs w:val="24"/>
        </w:rPr>
        <w:t xml:space="preserve">No ano passado as transações </w:t>
      </w:r>
      <w:proofErr w:type="spellStart"/>
      <w:r w:rsidRPr="006C144B">
        <w:rPr>
          <w:rFonts w:ascii="Times New Roman" w:hAnsi="Times New Roman" w:cs="Times New Roman"/>
          <w:i/>
          <w:iCs/>
          <w:sz w:val="24"/>
          <w:szCs w:val="24"/>
        </w:rPr>
        <w:t>cross-border</w:t>
      </w:r>
      <w:proofErr w:type="spellEnd"/>
      <w:r w:rsidRPr="006C144B">
        <w:rPr>
          <w:rFonts w:ascii="Times New Roman" w:hAnsi="Times New Roman" w:cs="Times New Roman"/>
          <w:sz w:val="24"/>
          <w:szCs w:val="24"/>
        </w:rPr>
        <w:t xml:space="preserve"> envolvendo empresas europeias e brasileiras </w:t>
      </w:r>
      <w:r w:rsidR="00EB72C7" w:rsidRPr="006C144B">
        <w:rPr>
          <w:rFonts w:ascii="Times New Roman" w:hAnsi="Times New Roman" w:cs="Times New Roman"/>
          <w:sz w:val="24"/>
          <w:szCs w:val="24"/>
        </w:rPr>
        <w:t>– contemplando as operações de entrada e saída apenas dos principais países europeus</w:t>
      </w:r>
      <w:r w:rsidR="00666FA4">
        <w:rPr>
          <w:rFonts w:ascii="Times New Roman" w:hAnsi="Times New Roman" w:cs="Times New Roman"/>
          <w:sz w:val="24"/>
          <w:szCs w:val="24"/>
        </w:rPr>
        <w:t xml:space="preserve"> do bloco</w:t>
      </w:r>
      <w:r w:rsidR="00EB72C7" w:rsidRPr="006C144B">
        <w:rPr>
          <w:rFonts w:ascii="Times New Roman" w:hAnsi="Times New Roman" w:cs="Times New Roman"/>
          <w:sz w:val="24"/>
          <w:szCs w:val="24"/>
        </w:rPr>
        <w:t xml:space="preserve"> – </w:t>
      </w:r>
      <w:r w:rsidRPr="006C144B">
        <w:rPr>
          <w:rFonts w:ascii="Times New Roman" w:hAnsi="Times New Roman" w:cs="Times New Roman"/>
          <w:sz w:val="24"/>
          <w:szCs w:val="24"/>
        </w:rPr>
        <w:t>chegaram a R$</w:t>
      </w:r>
      <w:r w:rsidR="00EB72C7" w:rsidRPr="006C144B">
        <w:rPr>
          <w:rFonts w:ascii="Times New Roman" w:hAnsi="Times New Roman" w:cs="Times New Roman"/>
          <w:sz w:val="24"/>
          <w:szCs w:val="24"/>
        </w:rPr>
        <w:t>3</w:t>
      </w:r>
      <w:r w:rsidRPr="006C144B">
        <w:rPr>
          <w:rFonts w:ascii="Times New Roman" w:hAnsi="Times New Roman" w:cs="Times New Roman"/>
          <w:sz w:val="24"/>
          <w:szCs w:val="24"/>
        </w:rPr>
        <w:t>6,</w:t>
      </w:r>
      <w:r w:rsidR="00EB72C7" w:rsidRPr="006C144B">
        <w:rPr>
          <w:rFonts w:ascii="Times New Roman" w:hAnsi="Times New Roman" w:cs="Times New Roman"/>
          <w:sz w:val="24"/>
          <w:szCs w:val="24"/>
        </w:rPr>
        <w:t>6</w:t>
      </w:r>
      <w:r w:rsidRPr="006C144B">
        <w:rPr>
          <w:rFonts w:ascii="Times New Roman" w:hAnsi="Times New Roman" w:cs="Times New Roman"/>
          <w:sz w:val="24"/>
          <w:szCs w:val="24"/>
        </w:rPr>
        <w:t xml:space="preserve"> bilhões, totalizando 12</w:t>
      </w:r>
      <w:r w:rsidR="00EB72C7" w:rsidRPr="006C144B">
        <w:rPr>
          <w:rFonts w:ascii="Times New Roman" w:hAnsi="Times New Roman" w:cs="Times New Roman"/>
          <w:sz w:val="24"/>
          <w:szCs w:val="24"/>
        </w:rPr>
        <w:t>6</w:t>
      </w:r>
      <w:r w:rsidRPr="006C144B">
        <w:rPr>
          <w:rFonts w:ascii="Times New Roman" w:hAnsi="Times New Roman" w:cs="Times New Roman"/>
          <w:sz w:val="24"/>
          <w:szCs w:val="24"/>
        </w:rPr>
        <w:t xml:space="preserve"> operações de M&amp;A, segundo informações da </w:t>
      </w:r>
      <w:proofErr w:type="spellStart"/>
      <w:r w:rsidRPr="006C144B">
        <w:rPr>
          <w:rFonts w:ascii="Times New Roman" w:hAnsi="Times New Roman" w:cs="Times New Roman"/>
          <w:sz w:val="24"/>
          <w:szCs w:val="24"/>
        </w:rPr>
        <w:t>Transactional</w:t>
      </w:r>
      <w:proofErr w:type="spellEnd"/>
      <w:r w:rsidRPr="006C144B">
        <w:rPr>
          <w:rFonts w:ascii="Times New Roman" w:hAnsi="Times New Roman" w:cs="Times New Roman"/>
          <w:sz w:val="24"/>
          <w:szCs w:val="24"/>
        </w:rPr>
        <w:t xml:space="preserve"> Track Record (TTR).</w:t>
      </w:r>
    </w:p>
    <w:p w14:paraId="48A4B5B4" w14:textId="4D96389B" w:rsidR="006B3204" w:rsidRDefault="00F47A7F" w:rsidP="00D86A6F">
      <w:pPr>
        <w:jc w:val="both"/>
        <w:rPr>
          <w:rFonts w:ascii="Times New Roman" w:hAnsi="Times New Roman" w:cs="Times New Roman"/>
          <w:sz w:val="24"/>
          <w:szCs w:val="24"/>
        </w:rPr>
      </w:pPr>
      <w:r w:rsidRPr="006C144B">
        <w:rPr>
          <w:rFonts w:ascii="Times New Roman" w:hAnsi="Times New Roman" w:cs="Times New Roman"/>
          <w:sz w:val="24"/>
          <w:szCs w:val="24"/>
        </w:rPr>
        <w:t>“</w:t>
      </w:r>
      <w:r w:rsidR="006F4D32" w:rsidRPr="006C144B">
        <w:rPr>
          <w:rFonts w:ascii="Times New Roman" w:hAnsi="Times New Roman" w:cs="Times New Roman"/>
          <w:sz w:val="24"/>
          <w:szCs w:val="24"/>
        </w:rPr>
        <w:t>Enxergamos o acordo Mercosul–União Europeia como um vetor estruturalmente positivo para o ambiente econômico e de investimentos no Brasil. Embora os impactos macroeconômicos estimados</w:t>
      </w:r>
      <w:r w:rsidR="006C144B" w:rsidRPr="006C144B">
        <w:rPr>
          <w:rFonts w:ascii="Times New Roman" w:hAnsi="Times New Roman" w:cs="Times New Roman"/>
          <w:sz w:val="24"/>
          <w:szCs w:val="24"/>
        </w:rPr>
        <w:t xml:space="preserve"> </w:t>
      </w:r>
      <w:r w:rsidR="006B3204">
        <w:rPr>
          <w:rFonts w:ascii="Times New Roman" w:hAnsi="Times New Roman" w:cs="Times New Roman"/>
          <w:sz w:val="24"/>
          <w:szCs w:val="24"/>
        </w:rPr>
        <w:t>–</w:t>
      </w:r>
      <w:r w:rsidR="006C144B" w:rsidRPr="006C144B">
        <w:rPr>
          <w:rFonts w:ascii="Times New Roman" w:hAnsi="Times New Roman" w:cs="Times New Roman"/>
          <w:sz w:val="24"/>
          <w:szCs w:val="24"/>
        </w:rPr>
        <w:t xml:space="preserve"> cerca</w:t>
      </w:r>
      <w:r w:rsidR="006F4D32" w:rsidRPr="006C144B">
        <w:rPr>
          <w:rFonts w:ascii="Times New Roman" w:hAnsi="Times New Roman" w:cs="Times New Roman"/>
          <w:sz w:val="24"/>
          <w:szCs w:val="24"/>
        </w:rPr>
        <w:t xml:space="preserve"> de 1% do PIB ao longo dos próximos 20 anos</w:t>
      </w:r>
      <w:r w:rsidR="006C144B" w:rsidRPr="006C144B">
        <w:rPr>
          <w:rFonts w:ascii="Times New Roman" w:hAnsi="Times New Roman" w:cs="Times New Roman"/>
          <w:sz w:val="24"/>
          <w:szCs w:val="24"/>
        </w:rPr>
        <w:t xml:space="preserve"> - </w:t>
      </w:r>
      <w:r w:rsidR="006F4D32" w:rsidRPr="006C144B">
        <w:rPr>
          <w:rFonts w:ascii="Times New Roman" w:hAnsi="Times New Roman" w:cs="Times New Roman"/>
          <w:sz w:val="24"/>
          <w:szCs w:val="24"/>
        </w:rPr>
        <w:t>sejam graduais</w:t>
      </w:r>
      <w:r w:rsidR="006B3204">
        <w:rPr>
          <w:rFonts w:ascii="Times New Roman" w:hAnsi="Times New Roman" w:cs="Times New Roman"/>
          <w:sz w:val="24"/>
          <w:szCs w:val="24"/>
        </w:rPr>
        <w:t>, o tratado cria</w:t>
      </w:r>
      <w:r w:rsidR="006F4D32" w:rsidRPr="006C144B">
        <w:rPr>
          <w:rFonts w:ascii="Times New Roman" w:hAnsi="Times New Roman" w:cs="Times New Roman"/>
          <w:sz w:val="24"/>
          <w:szCs w:val="24"/>
        </w:rPr>
        <w:t xml:space="preserve"> um pilar adicional relevante de previsibilidade, integração e segurança jurídica para o </w:t>
      </w:r>
      <w:proofErr w:type="spellStart"/>
      <w:r w:rsidR="006F4D32" w:rsidRPr="006C144B">
        <w:rPr>
          <w:rFonts w:ascii="Times New Roman" w:hAnsi="Times New Roman" w:cs="Times New Roman"/>
          <w:i/>
          <w:iCs/>
          <w:sz w:val="24"/>
          <w:szCs w:val="24"/>
        </w:rPr>
        <w:t>dealmaking</w:t>
      </w:r>
      <w:proofErr w:type="spellEnd"/>
      <w:r w:rsidR="006F4D32" w:rsidRPr="006C144B">
        <w:rPr>
          <w:rFonts w:ascii="Times New Roman" w:hAnsi="Times New Roman" w:cs="Times New Roman"/>
          <w:sz w:val="24"/>
          <w:szCs w:val="24"/>
        </w:rPr>
        <w:t xml:space="preserve"> entre os dois blocos</w:t>
      </w:r>
      <w:r w:rsidR="006B3204">
        <w:rPr>
          <w:rFonts w:ascii="Times New Roman" w:hAnsi="Times New Roman" w:cs="Times New Roman"/>
          <w:sz w:val="24"/>
          <w:szCs w:val="24"/>
        </w:rPr>
        <w:t>”, destaca Patterson</w:t>
      </w:r>
      <w:r w:rsidR="006F4D32" w:rsidRPr="006C144B">
        <w:rPr>
          <w:rFonts w:ascii="Times New Roman" w:hAnsi="Times New Roman" w:cs="Times New Roman"/>
          <w:sz w:val="24"/>
          <w:szCs w:val="24"/>
        </w:rPr>
        <w:t>.</w:t>
      </w:r>
      <w:r w:rsidR="006B3204">
        <w:rPr>
          <w:rFonts w:ascii="Times New Roman" w:hAnsi="Times New Roman" w:cs="Times New Roman"/>
          <w:sz w:val="24"/>
          <w:szCs w:val="24"/>
        </w:rPr>
        <w:t xml:space="preserve"> “A materialização deste potencial dependerá da execução, </w:t>
      </w:r>
      <w:r w:rsidR="006F4D32" w:rsidRPr="006C144B">
        <w:rPr>
          <w:rFonts w:ascii="Times New Roman" w:hAnsi="Times New Roman" w:cs="Times New Roman"/>
          <w:sz w:val="24"/>
          <w:szCs w:val="24"/>
        </w:rPr>
        <w:t>mas vemos um</w:t>
      </w:r>
      <w:r w:rsidR="0068096E">
        <w:rPr>
          <w:rFonts w:ascii="Times New Roman" w:hAnsi="Times New Roman" w:cs="Times New Roman"/>
          <w:sz w:val="24"/>
          <w:szCs w:val="24"/>
        </w:rPr>
        <w:t>a possibilidade clara</w:t>
      </w:r>
      <w:r w:rsidR="006F4D32" w:rsidRPr="006C144B">
        <w:rPr>
          <w:rFonts w:ascii="Times New Roman" w:hAnsi="Times New Roman" w:cs="Times New Roman"/>
          <w:sz w:val="24"/>
          <w:szCs w:val="24"/>
        </w:rPr>
        <w:t xml:space="preserve"> claro de aumento do dinamismo em M&amp;A </w:t>
      </w:r>
      <w:proofErr w:type="spellStart"/>
      <w:r w:rsidR="000C49DC" w:rsidRPr="006C144B">
        <w:rPr>
          <w:rFonts w:ascii="Times New Roman" w:hAnsi="Times New Roman" w:cs="Times New Roman"/>
          <w:i/>
          <w:iCs/>
          <w:sz w:val="24"/>
          <w:szCs w:val="24"/>
        </w:rPr>
        <w:t>cross-border</w:t>
      </w:r>
      <w:proofErr w:type="spellEnd"/>
      <w:r w:rsidR="000C49DC" w:rsidRPr="006C144B">
        <w:rPr>
          <w:rFonts w:ascii="Times New Roman" w:hAnsi="Times New Roman" w:cs="Times New Roman"/>
          <w:sz w:val="24"/>
          <w:szCs w:val="24"/>
        </w:rPr>
        <w:t>”</w:t>
      </w:r>
      <w:r w:rsidR="006B3204">
        <w:rPr>
          <w:rFonts w:ascii="Times New Roman" w:hAnsi="Times New Roman" w:cs="Times New Roman"/>
          <w:sz w:val="24"/>
          <w:szCs w:val="24"/>
        </w:rPr>
        <w:t>, complementa.</w:t>
      </w:r>
    </w:p>
    <w:p w14:paraId="009EEE49" w14:textId="39C2EB25" w:rsidR="000C49DC" w:rsidRDefault="006B3204" w:rsidP="00D86A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 lembra que </w:t>
      </w:r>
      <w:r w:rsidR="000C49DC" w:rsidRPr="006C144B">
        <w:rPr>
          <w:rFonts w:ascii="Times New Roman" w:hAnsi="Times New Roman" w:cs="Times New Roman"/>
          <w:sz w:val="24"/>
          <w:szCs w:val="24"/>
        </w:rPr>
        <w:t xml:space="preserve">o acordo sinaliza uma aposta na abertura comercial, na previsibilidade regulatória e no comércio como vetores de crescimento econômico sustentável, ao combinar a liberalização comercial com mecanismos de salvaguarda e compromissos relevantes em áreas como sustentabilidade, inovação, saúde, geração de empregos e agricultura familiar. </w:t>
      </w:r>
      <w:r w:rsidR="006C144B" w:rsidRPr="006C144B">
        <w:rPr>
          <w:rFonts w:ascii="Times New Roman" w:hAnsi="Times New Roman" w:cs="Times New Roman"/>
          <w:sz w:val="24"/>
          <w:szCs w:val="24"/>
        </w:rPr>
        <w:t>“</w:t>
      </w:r>
      <w:r w:rsidR="006C144B">
        <w:rPr>
          <w:rFonts w:ascii="Times New Roman" w:hAnsi="Times New Roman" w:cs="Times New Roman"/>
          <w:sz w:val="24"/>
          <w:szCs w:val="24"/>
        </w:rPr>
        <w:t>A</w:t>
      </w:r>
      <w:r w:rsidR="000C49DC" w:rsidRPr="006C144B">
        <w:rPr>
          <w:rFonts w:ascii="Times New Roman" w:hAnsi="Times New Roman" w:cs="Times New Roman"/>
          <w:sz w:val="24"/>
          <w:szCs w:val="24"/>
        </w:rPr>
        <w:t xml:space="preserve"> expectativa é de que o acordo</w:t>
      </w:r>
      <w:r w:rsidR="000C49DC" w:rsidRPr="000C49DC">
        <w:rPr>
          <w:rFonts w:ascii="Times New Roman" w:hAnsi="Times New Roman" w:cs="Times New Roman"/>
          <w:sz w:val="24"/>
          <w:szCs w:val="24"/>
        </w:rPr>
        <w:t xml:space="preserve"> contribua para o fortalecimento do ambiente de investimentos e impulsione, de forma gradual e estrutural, a atividade de M&amp;A, com impactos mais evidentes em setores como automotivo e autopeças, máquinas e equipamentos, farmacêutico, cosméticos, além de serviços financeiros, telecomunicações</w:t>
      </w:r>
      <w:r w:rsidR="00666FA4">
        <w:rPr>
          <w:rFonts w:ascii="Times New Roman" w:hAnsi="Times New Roman" w:cs="Times New Roman"/>
          <w:sz w:val="24"/>
          <w:szCs w:val="24"/>
        </w:rPr>
        <w:t xml:space="preserve"> e</w:t>
      </w:r>
      <w:r w:rsidR="000C49DC" w:rsidRPr="000C49DC">
        <w:rPr>
          <w:rFonts w:ascii="Times New Roman" w:hAnsi="Times New Roman" w:cs="Times New Roman"/>
          <w:sz w:val="24"/>
          <w:szCs w:val="24"/>
        </w:rPr>
        <w:t xml:space="preserve"> logística</w:t>
      </w:r>
      <w:r w:rsidR="006C144B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conclui Patterson</w:t>
      </w:r>
      <w:r w:rsidR="000C49DC" w:rsidRPr="000C49DC">
        <w:rPr>
          <w:rFonts w:ascii="Times New Roman" w:hAnsi="Times New Roman" w:cs="Times New Roman"/>
          <w:sz w:val="24"/>
          <w:szCs w:val="24"/>
        </w:rPr>
        <w:t>.</w:t>
      </w:r>
    </w:p>
    <w:p w14:paraId="796BB60D" w14:textId="77777777" w:rsidR="00664F96" w:rsidRPr="00E318F2" w:rsidRDefault="00664F96" w:rsidP="00664F96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318F2">
        <w:rPr>
          <w:rFonts w:ascii="Times New Roman" w:eastAsia="Times New Roman" w:hAnsi="Times New Roman" w:cs="Times New Roman"/>
          <w:b/>
          <w:color w:val="000000"/>
        </w:rPr>
        <w:t>Sobre a Redirection International</w:t>
      </w:r>
    </w:p>
    <w:p w14:paraId="3433FEF1" w14:textId="05C3ADA8" w:rsidR="00664F96" w:rsidRPr="00E318F2" w:rsidRDefault="00664F96" w:rsidP="00664F96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E318F2">
        <w:rPr>
          <w:rFonts w:ascii="Times New Roman" w:eastAsia="Times New Roman" w:hAnsi="Times New Roman" w:cs="Times New Roman"/>
          <w:color w:val="000000"/>
        </w:rPr>
        <w:t xml:space="preserve">A </w:t>
      </w:r>
      <w:hyperlink r:id="rId6" w:history="1">
        <w:r w:rsidRPr="00E318F2">
          <w:rPr>
            <w:rStyle w:val="Hyperlink"/>
            <w:rFonts w:ascii="Times New Roman" w:eastAsia="Times New Roman" w:hAnsi="Times New Roman" w:cs="Times New Roman"/>
          </w:rPr>
          <w:t>Redirection International</w:t>
        </w:r>
      </w:hyperlink>
      <w:r w:rsidRPr="00E318F2">
        <w:rPr>
          <w:rFonts w:ascii="Times New Roman" w:eastAsia="Times New Roman" w:hAnsi="Times New Roman" w:cs="Times New Roman"/>
          <w:color w:val="000000"/>
        </w:rPr>
        <w:t xml:space="preserve"> é especializada em assessoria de Fusões &amp; Aquisições para empresas locais e internacionais, em transações de </w:t>
      </w:r>
      <w:proofErr w:type="spellStart"/>
      <w:r w:rsidRPr="00E318F2">
        <w:rPr>
          <w:rFonts w:ascii="Times New Roman" w:eastAsia="Times New Roman" w:hAnsi="Times New Roman" w:cs="Times New Roman"/>
          <w:i/>
          <w:color w:val="000000"/>
        </w:rPr>
        <w:t>middle</w:t>
      </w:r>
      <w:proofErr w:type="spellEnd"/>
      <w:r w:rsidRPr="00E318F2"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 w:rsidRPr="00E318F2">
        <w:rPr>
          <w:rFonts w:ascii="Times New Roman" w:eastAsia="Times New Roman" w:hAnsi="Times New Roman" w:cs="Times New Roman"/>
          <w:i/>
          <w:color w:val="000000"/>
        </w:rPr>
        <w:t>market</w:t>
      </w:r>
      <w:proofErr w:type="spellEnd"/>
      <w:r w:rsidRPr="00E318F2">
        <w:rPr>
          <w:rFonts w:ascii="Times New Roman" w:eastAsia="Times New Roman" w:hAnsi="Times New Roman" w:cs="Times New Roman"/>
          <w:color w:val="000000"/>
        </w:rPr>
        <w:t xml:space="preserve">. Possui uma grande experiência em transações </w:t>
      </w:r>
      <w:proofErr w:type="spellStart"/>
      <w:r w:rsidRPr="00E318F2">
        <w:rPr>
          <w:rFonts w:ascii="Times New Roman" w:eastAsia="Times New Roman" w:hAnsi="Times New Roman" w:cs="Times New Roman"/>
          <w:i/>
          <w:color w:val="000000"/>
        </w:rPr>
        <w:t>cross-border</w:t>
      </w:r>
      <w:proofErr w:type="spellEnd"/>
      <w:r w:rsidRPr="00E318F2">
        <w:rPr>
          <w:rFonts w:ascii="Times New Roman" w:eastAsia="Times New Roman" w:hAnsi="Times New Roman" w:cs="Times New Roman"/>
          <w:color w:val="000000"/>
        </w:rPr>
        <w:t xml:space="preserve">, com equipe atuante diretamente no Brasil, América Latina, Estados </w:t>
      </w:r>
      <w:r w:rsidRPr="00E318F2">
        <w:rPr>
          <w:rFonts w:ascii="Times New Roman" w:eastAsia="Times New Roman" w:hAnsi="Times New Roman" w:cs="Times New Roman"/>
          <w:color w:val="000000"/>
        </w:rPr>
        <w:lastRenderedPageBreak/>
        <w:t xml:space="preserve">Unidos e Reino Unido. É membro da ACG e desenvolve uma rede de parceiros selecionados em todos os principais setores de negócios e regiões do mundo. </w:t>
      </w:r>
    </w:p>
    <w:p w14:paraId="749B0069" w14:textId="77777777" w:rsidR="00664F96" w:rsidRDefault="00664F96" w:rsidP="00D86A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4F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2F8E"/>
    <w:multiLevelType w:val="multilevel"/>
    <w:tmpl w:val="1DEA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97077E"/>
    <w:multiLevelType w:val="multilevel"/>
    <w:tmpl w:val="5A96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7B0233"/>
    <w:multiLevelType w:val="multilevel"/>
    <w:tmpl w:val="3A68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422336"/>
    <w:multiLevelType w:val="multilevel"/>
    <w:tmpl w:val="0916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AE6940"/>
    <w:multiLevelType w:val="multilevel"/>
    <w:tmpl w:val="5CAA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8952B2"/>
    <w:multiLevelType w:val="multilevel"/>
    <w:tmpl w:val="6990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FC5A4A"/>
    <w:multiLevelType w:val="multilevel"/>
    <w:tmpl w:val="0F7A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1B42BF"/>
    <w:multiLevelType w:val="multilevel"/>
    <w:tmpl w:val="D504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6141047">
    <w:abstractNumId w:val="4"/>
  </w:num>
  <w:num w:numId="2" w16cid:durableId="327053797">
    <w:abstractNumId w:val="6"/>
  </w:num>
  <w:num w:numId="3" w16cid:durableId="1331256643">
    <w:abstractNumId w:val="5"/>
  </w:num>
  <w:num w:numId="4" w16cid:durableId="2028288360">
    <w:abstractNumId w:val="2"/>
  </w:num>
  <w:num w:numId="5" w16cid:durableId="1168473058">
    <w:abstractNumId w:val="0"/>
  </w:num>
  <w:num w:numId="6" w16cid:durableId="793526082">
    <w:abstractNumId w:val="7"/>
  </w:num>
  <w:num w:numId="7" w16cid:durableId="365376732">
    <w:abstractNumId w:val="1"/>
  </w:num>
  <w:num w:numId="8" w16cid:durableId="245190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00"/>
    <w:rsid w:val="000C49DC"/>
    <w:rsid w:val="000F642E"/>
    <w:rsid w:val="0035651D"/>
    <w:rsid w:val="003A2160"/>
    <w:rsid w:val="004551C9"/>
    <w:rsid w:val="00556A3D"/>
    <w:rsid w:val="00560BA5"/>
    <w:rsid w:val="005B7100"/>
    <w:rsid w:val="00664F96"/>
    <w:rsid w:val="00666FA4"/>
    <w:rsid w:val="0068096E"/>
    <w:rsid w:val="006B3204"/>
    <w:rsid w:val="006C144B"/>
    <w:rsid w:val="006F4D32"/>
    <w:rsid w:val="008A1536"/>
    <w:rsid w:val="00AA6840"/>
    <w:rsid w:val="00AB24D9"/>
    <w:rsid w:val="00BC1A00"/>
    <w:rsid w:val="00BE26FD"/>
    <w:rsid w:val="00C15708"/>
    <w:rsid w:val="00CC2626"/>
    <w:rsid w:val="00CE176C"/>
    <w:rsid w:val="00D601E4"/>
    <w:rsid w:val="00D86A6F"/>
    <w:rsid w:val="00EB72C7"/>
    <w:rsid w:val="00F4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1B37"/>
  <w15:chartTrackingRefBased/>
  <w15:docId w15:val="{723ECD89-4631-4299-A217-CD293BA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1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1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1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1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1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1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1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1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1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1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1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1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1A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1A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1A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1A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1A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1A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1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1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1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1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1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1A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1A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1A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1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1A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1A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64F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direction.com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BDA1C-3694-4B51-B0FD-85A8DE506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488</Words>
  <Characters>2931</Characters>
  <Application>Microsoft Office Word</Application>
  <DocSecurity>0</DocSecurity>
  <Lines>44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5</cp:revision>
  <dcterms:created xsi:type="dcterms:W3CDTF">2026-01-22T01:15:00Z</dcterms:created>
  <dcterms:modified xsi:type="dcterms:W3CDTF">2026-01-22T23:41:00Z</dcterms:modified>
</cp:coreProperties>
</file>