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03D5C" w14:textId="77777777" w:rsidR="0017633E" w:rsidRPr="00D651E2" w:rsidRDefault="0017633E" w:rsidP="00D651E2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1E2">
        <w:rPr>
          <w:rFonts w:ascii="Times New Roman" w:hAnsi="Times New Roman" w:cs="Times New Roman"/>
          <w:b/>
          <w:bCs/>
          <w:sz w:val="26"/>
          <w:szCs w:val="26"/>
        </w:rPr>
        <w:t>Saúde do idoso: mercado brasileiro de cuidados essenciais deve crescer 7,5% ao ano até 2030, indica estudo</w:t>
      </w:r>
    </w:p>
    <w:p w14:paraId="7C60B9C6" w14:textId="276CD1A5" w:rsidR="0017633E" w:rsidRPr="00D651E2" w:rsidRDefault="0017633E" w:rsidP="00D651E2">
      <w:pPr>
        <w:pStyle w:val="SemEspaamen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651E2">
        <w:rPr>
          <w:rFonts w:ascii="Times New Roman" w:hAnsi="Times New Roman" w:cs="Times New Roman"/>
          <w:i/>
          <w:iCs/>
          <w:sz w:val="26"/>
          <w:szCs w:val="26"/>
        </w:rPr>
        <w:t xml:space="preserve">Projeção realizada pela Redirection International estima que o Brasil terá </w:t>
      </w:r>
      <w:r w:rsidR="00C73D32" w:rsidRPr="00D651E2">
        <w:rPr>
          <w:rFonts w:ascii="Times New Roman" w:hAnsi="Times New Roman" w:cs="Times New Roman"/>
          <w:i/>
          <w:iCs/>
          <w:sz w:val="26"/>
          <w:szCs w:val="26"/>
        </w:rPr>
        <w:t xml:space="preserve">um </w:t>
      </w:r>
      <w:r w:rsidRPr="00D651E2">
        <w:rPr>
          <w:rFonts w:ascii="Times New Roman" w:hAnsi="Times New Roman" w:cs="Times New Roman"/>
          <w:i/>
          <w:iCs/>
          <w:sz w:val="26"/>
          <w:szCs w:val="26"/>
        </w:rPr>
        <w:t>crescimento acima da média global</w:t>
      </w:r>
      <w:r w:rsidR="009359C0" w:rsidRPr="00D651E2">
        <w:rPr>
          <w:rFonts w:ascii="Times New Roman" w:hAnsi="Times New Roman" w:cs="Times New Roman"/>
          <w:i/>
          <w:iCs/>
          <w:sz w:val="26"/>
          <w:szCs w:val="26"/>
        </w:rPr>
        <w:t xml:space="preserve"> no período</w:t>
      </w:r>
      <w:r w:rsidRPr="00D651E2">
        <w:rPr>
          <w:rFonts w:ascii="Times New Roman" w:hAnsi="Times New Roman" w:cs="Times New Roman"/>
          <w:i/>
          <w:iCs/>
          <w:sz w:val="26"/>
          <w:szCs w:val="26"/>
        </w:rPr>
        <w:t xml:space="preserve">; aceleração do envelhecimento da população e aumento de gastos públicos e privados devem impulsionar negócios </w:t>
      </w:r>
      <w:r w:rsidR="000A3882" w:rsidRPr="00D651E2">
        <w:rPr>
          <w:rFonts w:ascii="Times New Roman" w:hAnsi="Times New Roman" w:cs="Times New Roman"/>
          <w:i/>
          <w:iCs/>
          <w:sz w:val="26"/>
          <w:szCs w:val="26"/>
        </w:rPr>
        <w:t>no setor</w:t>
      </w:r>
    </w:p>
    <w:p w14:paraId="734BB733" w14:textId="77777777" w:rsidR="000A3882" w:rsidRPr="0028266C" w:rsidRDefault="000A3882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9D4B7C5" w14:textId="2A8D5CED" w:rsidR="00107100" w:rsidRDefault="000A3882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mercado brasileiro de cuidados essenciais para idosos deve crescer 7,5% ao ano até 2030, segundo uma projeção realizada pela Redirection International, assessoria especializada em fusões e aquisições</w:t>
      </w:r>
      <w:r w:rsidR="00D651E2">
        <w:rPr>
          <w:rFonts w:ascii="Times New Roman" w:hAnsi="Times New Roman" w:cs="Times New Roman"/>
          <w:sz w:val="24"/>
          <w:szCs w:val="24"/>
        </w:rPr>
        <w:t xml:space="preserve"> (M&amp;A)</w:t>
      </w:r>
      <w:r>
        <w:rPr>
          <w:rFonts w:ascii="Times New Roman" w:hAnsi="Times New Roman" w:cs="Times New Roman"/>
          <w:sz w:val="24"/>
          <w:szCs w:val="24"/>
        </w:rPr>
        <w:t xml:space="preserve">. O desempenho previsto para o Brasil contempla serviços, medicamentos, cuidados de saúde residenciais, moradia e dispositivos de assistência e está acima da média global de 6,8% </w:t>
      </w:r>
      <w:r w:rsidR="0017766C">
        <w:rPr>
          <w:rFonts w:ascii="Times New Roman" w:hAnsi="Times New Roman" w:cs="Times New Roman"/>
          <w:sz w:val="24"/>
          <w:szCs w:val="24"/>
        </w:rPr>
        <w:t>estimada</w:t>
      </w:r>
      <w:r>
        <w:rPr>
          <w:rFonts w:ascii="Times New Roman" w:hAnsi="Times New Roman" w:cs="Times New Roman"/>
          <w:sz w:val="24"/>
          <w:szCs w:val="24"/>
        </w:rPr>
        <w:t xml:space="preserve"> para o mesmo período pela </w:t>
      </w:r>
      <w:r w:rsidR="00FF19B4">
        <w:rPr>
          <w:rFonts w:ascii="Times New Roman" w:hAnsi="Times New Roman" w:cs="Times New Roman"/>
          <w:sz w:val="24"/>
          <w:szCs w:val="24"/>
        </w:rPr>
        <w:t xml:space="preserve">empresa mundial de análise de mercado </w:t>
      </w:r>
      <w:r>
        <w:rPr>
          <w:rFonts w:ascii="Times New Roman" w:hAnsi="Times New Roman" w:cs="Times New Roman"/>
          <w:sz w:val="24"/>
          <w:szCs w:val="24"/>
        </w:rPr>
        <w:t>Data Bridge Market Research.</w:t>
      </w:r>
      <w:r w:rsidR="00DF17F1">
        <w:rPr>
          <w:rFonts w:ascii="Times New Roman" w:hAnsi="Times New Roman" w:cs="Times New Roman"/>
          <w:sz w:val="24"/>
          <w:szCs w:val="24"/>
        </w:rPr>
        <w:t xml:space="preserve"> </w:t>
      </w:r>
      <w:r w:rsidR="00107100" w:rsidRPr="00107100">
        <w:rPr>
          <w:rFonts w:ascii="Times New Roman" w:hAnsi="Times New Roman" w:cs="Times New Roman"/>
          <w:sz w:val="24"/>
          <w:szCs w:val="24"/>
        </w:rPr>
        <w:t>A projeção foi feita com base em an</w:t>
      </w:r>
      <w:r w:rsidR="00107100">
        <w:rPr>
          <w:rFonts w:ascii="Times New Roman" w:hAnsi="Times New Roman" w:cs="Times New Roman"/>
          <w:sz w:val="24"/>
          <w:szCs w:val="24"/>
        </w:rPr>
        <w:t>á</w:t>
      </w:r>
      <w:r w:rsidR="00107100" w:rsidRPr="00107100">
        <w:rPr>
          <w:rFonts w:ascii="Times New Roman" w:hAnsi="Times New Roman" w:cs="Times New Roman"/>
          <w:sz w:val="24"/>
          <w:szCs w:val="24"/>
        </w:rPr>
        <w:t>lise do consenso do mercado e leva em consideração os dados oficiais do setor e a previsão de crescimento para os próximos anos</w:t>
      </w:r>
      <w:r w:rsidR="00107100">
        <w:rPr>
          <w:rFonts w:ascii="Times New Roman" w:hAnsi="Times New Roman" w:cs="Times New Roman"/>
          <w:sz w:val="24"/>
          <w:szCs w:val="24"/>
        </w:rPr>
        <w:t>.</w:t>
      </w:r>
    </w:p>
    <w:p w14:paraId="7C1C1671" w14:textId="77777777" w:rsidR="00DF17F1" w:rsidRDefault="00DF17F1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E288757" w14:textId="04B44CDC" w:rsidR="00665D9A" w:rsidRDefault="00C55890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os motivos para este crescimento mais acelerado</w:t>
      </w:r>
      <w:r w:rsidR="00DF17F1">
        <w:rPr>
          <w:rFonts w:ascii="Times New Roman" w:hAnsi="Times New Roman" w:cs="Times New Roman"/>
          <w:sz w:val="24"/>
          <w:szCs w:val="24"/>
        </w:rPr>
        <w:t xml:space="preserve"> do mercado brasileiro </w:t>
      </w:r>
      <w:r>
        <w:rPr>
          <w:rFonts w:ascii="Times New Roman" w:hAnsi="Times New Roman" w:cs="Times New Roman"/>
          <w:sz w:val="24"/>
          <w:szCs w:val="24"/>
        </w:rPr>
        <w:t>está</w:t>
      </w:r>
      <w:r w:rsidR="00DF17F1">
        <w:rPr>
          <w:rFonts w:ascii="Times New Roman" w:hAnsi="Times New Roman" w:cs="Times New Roman"/>
          <w:sz w:val="24"/>
          <w:szCs w:val="24"/>
        </w:rPr>
        <w:t xml:space="preserve"> o envelhecimento da população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7F1">
        <w:rPr>
          <w:rFonts w:ascii="Times New Roman" w:hAnsi="Times New Roman" w:cs="Times New Roman"/>
          <w:sz w:val="24"/>
          <w:szCs w:val="24"/>
        </w:rPr>
        <w:t xml:space="preserve"> que deu um salto na última década. De acordo com o Censo 2022 </w:t>
      </w:r>
      <w:r w:rsidR="00D651E2">
        <w:rPr>
          <w:rFonts w:ascii="Times New Roman" w:hAnsi="Times New Roman" w:cs="Times New Roman"/>
          <w:sz w:val="24"/>
          <w:szCs w:val="24"/>
        </w:rPr>
        <w:t>do</w:t>
      </w:r>
      <w:r w:rsidR="00DF17F1">
        <w:rPr>
          <w:rFonts w:ascii="Times New Roman" w:hAnsi="Times New Roman" w:cs="Times New Roman"/>
          <w:sz w:val="24"/>
          <w:szCs w:val="24"/>
        </w:rPr>
        <w:t xml:space="preserve"> Instituto Brasileiro de Geografia e Estatística (IBGE), o país tinha naquele ano 22,2 milhões de pessoas com 65 anos ou mais, volume 5</w:t>
      </w:r>
      <w:r w:rsidR="007A5EE2">
        <w:rPr>
          <w:rFonts w:ascii="Times New Roman" w:hAnsi="Times New Roman" w:cs="Times New Roman"/>
          <w:sz w:val="24"/>
          <w:szCs w:val="24"/>
        </w:rPr>
        <w:t>7</w:t>
      </w:r>
      <w:r w:rsidR="00DF17F1">
        <w:rPr>
          <w:rFonts w:ascii="Times New Roman" w:hAnsi="Times New Roman" w:cs="Times New Roman"/>
          <w:sz w:val="24"/>
          <w:szCs w:val="24"/>
        </w:rPr>
        <w:t xml:space="preserve">% maior do que o registrado no Censo de 2010, quando eram 14,1 milhões de pessoas nesta faixa etária. “Essa mudança </w:t>
      </w:r>
      <w:r w:rsidR="00C73D32">
        <w:rPr>
          <w:rFonts w:ascii="Times New Roman" w:hAnsi="Times New Roman" w:cs="Times New Roman"/>
          <w:sz w:val="24"/>
          <w:szCs w:val="24"/>
        </w:rPr>
        <w:t>demográfica</w:t>
      </w:r>
      <w:r w:rsidR="00665D9A">
        <w:rPr>
          <w:rFonts w:ascii="Times New Roman" w:hAnsi="Times New Roman" w:cs="Times New Roman"/>
          <w:sz w:val="24"/>
          <w:szCs w:val="24"/>
        </w:rPr>
        <w:t xml:space="preserve"> leva ao aumento da demanda por serviços de apoio e cuidados especializados, incluindo instalações de vida assistida, lares para idosos e serviços de cuidados residenciais”, destaca o economista Vinicius Oliveira, sócio da Redirection International e um dos responsáveis pelo estudo.</w:t>
      </w:r>
    </w:p>
    <w:p w14:paraId="5850D4E5" w14:textId="77777777" w:rsidR="00665D9A" w:rsidRDefault="00665D9A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C941646" w14:textId="13F5399D" w:rsidR="008620A6" w:rsidRDefault="00C55890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lembra</w:t>
      </w:r>
      <w:r w:rsidR="008620A6">
        <w:rPr>
          <w:rFonts w:ascii="Times New Roman" w:hAnsi="Times New Roman" w:cs="Times New Roman"/>
          <w:sz w:val="24"/>
          <w:szCs w:val="24"/>
        </w:rPr>
        <w:t xml:space="preserve"> que além do aumento da expectativa de vida da população, ou</w:t>
      </w:r>
      <w:r>
        <w:rPr>
          <w:rFonts w:ascii="Times New Roman" w:hAnsi="Times New Roman" w:cs="Times New Roman"/>
          <w:sz w:val="24"/>
          <w:szCs w:val="24"/>
        </w:rPr>
        <w:t>tros fatores estruturais também devem impactar o setor, como as mudanças na dinâmica familiar, aumento da urbanização, aumento da renda</w:t>
      </w:r>
      <w:r w:rsidR="008620A6">
        <w:rPr>
          <w:rFonts w:ascii="Times New Roman" w:hAnsi="Times New Roman" w:cs="Times New Roman"/>
          <w:sz w:val="24"/>
          <w:szCs w:val="24"/>
        </w:rPr>
        <w:t>, inovações tecnológicas e mudanças culturais. “Essas tendências sociais impulsionam a procura por atendimento especializado, aumentando a demanda principalmente por Instituições de Longa Permanência de Idosos - ILPIs”.</w:t>
      </w:r>
    </w:p>
    <w:p w14:paraId="6DCD26E0" w14:textId="77777777" w:rsidR="008620A6" w:rsidRDefault="008620A6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80358E5" w14:textId="41AFFD86" w:rsidR="00966B72" w:rsidRDefault="008620A6" w:rsidP="00D651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Brasil tem </w:t>
      </w:r>
      <w:r w:rsidR="00C73D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erca de 7 mil </w:t>
      </w:r>
      <w:r w:rsidR="00C73D32">
        <w:rPr>
          <w:rFonts w:ascii="Times New Roman" w:hAnsi="Times New Roman" w:cs="Times New Roman"/>
          <w:sz w:val="24"/>
          <w:szCs w:val="24"/>
        </w:rPr>
        <w:t>Instituições de Longa Permanência para Idosos</w:t>
      </w:r>
      <w:r>
        <w:rPr>
          <w:rFonts w:ascii="Times New Roman" w:hAnsi="Times New Roman" w:cs="Times New Roman"/>
          <w:sz w:val="24"/>
          <w:szCs w:val="24"/>
        </w:rPr>
        <w:t xml:space="preserve">, segundo </w:t>
      </w:r>
      <w:r w:rsidR="00C73D32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C73D32">
        <w:rPr>
          <w:rFonts w:ascii="Times New Roman" w:hAnsi="Times New Roman" w:cs="Times New Roman"/>
          <w:sz w:val="24"/>
          <w:szCs w:val="24"/>
        </w:rPr>
        <w:t xml:space="preserve"> Frente Nacional de Fortalecimento à ILPI. O número de estabelecimentos é o dobro do registrado em 2010, mas ainda assim insuficiente para atender à demanda crescente pelo serviço</w:t>
      </w:r>
      <w:r w:rsidR="00FF19B4">
        <w:rPr>
          <w:rFonts w:ascii="Times New Roman" w:hAnsi="Times New Roman" w:cs="Times New Roman"/>
          <w:sz w:val="24"/>
          <w:szCs w:val="24"/>
        </w:rPr>
        <w:t>,</w:t>
      </w:r>
      <w:r w:rsidR="002D027B">
        <w:rPr>
          <w:rFonts w:ascii="Times New Roman" w:hAnsi="Times New Roman" w:cs="Times New Roman"/>
          <w:sz w:val="24"/>
          <w:szCs w:val="24"/>
        </w:rPr>
        <w:t xml:space="preserve"> que deve triplicar nos próximos 30 anos em toda a América Latina de acordo com pesquisa do Banco Interamericano de Desenvolvimento (BID)</w:t>
      </w:r>
      <w:r w:rsidR="00C73D32">
        <w:rPr>
          <w:rFonts w:ascii="Times New Roman" w:hAnsi="Times New Roman" w:cs="Times New Roman"/>
          <w:sz w:val="24"/>
          <w:szCs w:val="24"/>
        </w:rPr>
        <w:t>. Além da pouca oferta, Vinicius Oliveira explica que há uma grande concentração geográfica, com aproximadamente 75% das organizações nas regiões sul e sudeste e cerca de</w:t>
      </w:r>
      <w:r w:rsidR="002D027B">
        <w:rPr>
          <w:rFonts w:ascii="Times New Roman" w:hAnsi="Times New Roman" w:cs="Times New Roman"/>
          <w:sz w:val="24"/>
          <w:szCs w:val="24"/>
        </w:rPr>
        <w:t xml:space="preserve"> 90% das instituições </w:t>
      </w:r>
      <w:r w:rsidR="00D651E2">
        <w:rPr>
          <w:rFonts w:ascii="Times New Roman" w:hAnsi="Times New Roman" w:cs="Times New Roman"/>
          <w:sz w:val="24"/>
          <w:szCs w:val="24"/>
        </w:rPr>
        <w:t>pertencentes ao</w:t>
      </w:r>
      <w:r w:rsidR="002D027B">
        <w:rPr>
          <w:rFonts w:ascii="Times New Roman" w:hAnsi="Times New Roman" w:cs="Times New Roman"/>
          <w:sz w:val="24"/>
          <w:szCs w:val="24"/>
        </w:rPr>
        <w:t xml:space="preserve"> setor privado, de acordo com informações da Fiocruz.</w:t>
      </w:r>
      <w:r w:rsidR="00966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5219B" w14:textId="77777777" w:rsidR="00966B72" w:rsidRDefault="00966B72" w:rsidP="00665D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9495B72" w14:textId="0E748801" w:rsidR="00966B72" w:rsidRPr="00821F23" w:rsidRDefault="00966B72" w:rsidP="00821F23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F23">
        <w:rPr>
          <w:rFonts w:ascii="Times New Roman" w:hAnsi="Times New Roman" w:cs="Times New Roman"/>
          <w:b/>
          <w:bCs/>
          <w:sz w:val="24"/>
          <w:szCs w:val="24"/>
        </w:rPr>
        <w:t>Fusões &amp; Aquisições</w:t>
      </w:r>
    </w:p>
    <w:p w14:paraId="2861226B" w14:textId="484E4288" w:rsidR="000E2F28" w:rsidRPr="00821F23" w:rsidRDefault="00966B72" w:rsidP="00821F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As perspectivas econômicas e sociais positivas devem impulsionar </w:t>
      </w:r>
      <w:r w:rsidR="00D651E2">
        <w:rPr>
          <w:rFonts w:ascii="Times New Roman" w:hAnsi="Times New Roman" w:cs="Times New Roman"/>
          <w:sz w:val="24"/>
          <w:szCs w:val="24"/>
        </w:rPr>
        <w:t xml:space="preserve">ainda </w:t>
      </w:r>
      <w:r w:rsidRPr="00821F23">
        <w:rPr>
          <w:rFonts w:ascii="Times New Roman" w:hAnsi="Times New Roman" w:cs="Times New Roman"/>
          <w:sz w:val="24"/>
          <w:szCs w:val="24"/>
        </w:rPr>
        <w:t xml:space="preserve">as atividades de fusões e aquisições no Brasil, criando oportunidades para a consolidação deste mercado, com entrada de novos players e expansão da rede de atendimento. </w:t>
      </w:r>
      <w:r w:rsidR="000E2F28" w:rsidRPr="00821F23">
        <w:rPr>
          <w:rFonts w:ascii="Times New Roman" w:hAnsi="Times New Roman" w:cs="Times New Roman"/>
          <w:sz w:val="24"/>
          <w:szCs w:val="24"/>
        </w:rPr>
        <w:t>“</w:t>
      </w:r>
      <w:r w:rsidRPr="00821F23">
        <w:rPr>
          <w:rFonts w:ascii="Times New Roman" w:hAnsi="Times New Roman" w:cs="Times New Roman"/>
          <w:sz w:val="24"/>
          <w:szCs w:val="24"/>
        </w:rPr>
        <w:t>O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</w:t>
      </w:r>
      <w:r w:rsidR="00D651E2">
        <w:rPr>
          <w:rFonts w:ascii="Times New Roman" w:hAnsi="Times New Roman" w:cs="Times New Roman"/>
          <w:sz w:val="24"/>
          <w:szCs w:val="24"/>
        </w:rPr>
        <w:t>setor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é enorme </w:t>
      </w:r>
      <w:r w:rsidRPr="00821F23">
        <w:rPr>
          <w:rFonts w:ascii="Times New Roman" w:hAnsi="Times New Roman" w:cs="Times New Roman"/>
          <w:sz w:val="24"/>
          <w:szCs w:val="24"/>
        </w:rPr>
        <w:t>e tem um grande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potencial de crescimento em anos futuros. Atualmente </w:t>
      </w:r>
      <w:r w:rsidR="00821F23" w:rsidRPr="00821F23">
        <w:rPr>
          <w:rFonts w:ascii="Times New Roman" w:hAnsi="Times New Roman" w:cs="Times New Roman"/>
          <w:sz w:val="24"/>
          <w:szCs w:val="24"/>
        </w:rPr>
        <w:t xml:space="preserve">cerca de dois terços 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do mercado de saúde no Brasil é </w:t>
      </w:r>
      <w:r w:rsidR="00762311">
        <w:rPr>
          <w:rFonts w:ascii="Times New Roman" w:hAnsi="Times New Roman" w:cs="Times New Roman"/>
          <w:sz w:val="24"/>
          <w:szCs w:val="24"/>
        </w:rPr>
        <w:t>aten</w:t>
      </w:r>
      <w:r w:rsidR="00107100">
        <w:rPr>
          <w:rFonts w:ascii="Times New Roman" w:hAnsi="Times New Roman" w:cs="Times New Roman"/>
          <w:sz w:val="24"/>
          <w:szCs w:val="24"/>
        </w:rPr>
        <w:t>d</w:t>
      </w:r>
      <w:r w:rsidR="00762311">
        <w:rPr>
          <w:rFonts w:ascii="Times New Roman" w:hAnsi="Times New Roman" w:cs="Times New Roman"/>
          <w:sz w:val="24"/>
          <w:szCs w:val="24"/>
        </w:rPr>
        <w:t>ido</w:t>
      </w:r>
      <w:r w:rsidR="00762311" w:rsidRPr="00821F23">
        <w:rPr>
          <w:rFonts w:ascii="Times New Roman" w:hAnsi="Times New Roman" w:cs="Times New Roman"/>
          <w:sz w:val="24"/>
          <w:szCs w:val="24"/>
        </w:rPr>
        <w:t xml:space="preserve"> </w:t>
      </w:r>
      <w:r w:rsidR="000E2F28" w:rsidRPr="00821F23">
        <w:rPr>
          <w:rFonts w:ascii="Times New Roman" w:hAnsi="Times New Roman" w:cs="Times New Roman"/>
          <w:sz w:val="24"/>
          <w:szCs w:val="24"/>
        </w:rPr>
        <w:t>pelo setor privado</w:t>
      </w:r>
      <w:r w:rsidR="00D651E2">
        <w:rPr>
          <w:rFonts w:ascii="Times New Roman" w:hAnsi="Times New Roman" w:cs="Times New Roman"/>
          <w:sz w:val="24"/>
          <w:szCs w:val="24"/>
        </w:rPr>
        <w:t xml:space="preserve"> e essa representatividade deve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aumentar </w:t>
      </w:r>
      <w:r w:rsidR="00D651E2">
        <w:rPr>
          <w:rFonts w:ascii="Times New Roman" w:hAnsi="Times New Roman" w:cs="Times New Roman"/>
          <w:sz w:val="24"/>
          <w:szCs w:val="24"/>
        </w:rPr>
        <w:t xml:space="preserve">com 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novas verticais, </w:t>
      </w:r>
      <w:r w:rsidR="00D651E2">
        <w:rPr>
          <w:rFonts w:ascii="Times New Roman" w:hAnsi="Times New Roman" w:cs="Times New Roman"/>
          <w:sz w:val="24"/>
          <w:szCs w:val="24"/>
        </w:rPr>
        <w:t xml:space="preserve">como 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por exemplo </w:t>
      </w:r>
      <w:r w:rsidR="00D651E2">
        <w:rPr>
          <w:rFonts w:ascii="Times New Roman" w:hAnsi="Times New Roman" w:cs="Times New Roman"/>
          <w:sz w:val="24"/>
          <w:szCs w:val="24"/>
        </w:rPr>
        <w:t xml:space="preserve">os 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cuidados de longo prazo e </w:t>
      </w:r>
      <w:r w:rsidR="000E2F28" w:rsidRPr="00821F23">
        <w:rPr>
          <w:rFonts w:ascii="Times New Roman" w:hAnsi="Times New Roman" w:cs="Times New Roman"/>
          <w:sz w:val="24"/>
          <w:szCs w:val="24"/>
        </w:rPr>
        <w:lastRenderedPageBreak/>
        <w:t>segmentos relacionados</w:t>
      </w:r>
      <w:r w:rsidR="00D651E2">
        <w:rPr>
          <w:rFonts w:ascii="Times New Roman" w:hAnsi="Times New Roman" w:cs="Times New Roman"/>
          <w:sz w:val="24"/>
          <w:szCs w:val="24"/>
        </w:rPr>
        <w:t>,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a fim de</w:t>
      </w:r>
      <w:r w:rsidR="00821F23" w:rsidRPr="00821F23">
        <w:rPr>
          <w:rFonts w:ascii="Times New Roman" w:hAnsi="Times New Roman" w:cs="Times New Roman"/>
          <w:sz w:val="24"/>
          <w:szCs w:val="24"/>
        </w:rPr>
        <w:t xml:space="preserve"> atender a lacuna deixada pelo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financiamento público</w:t>
      </w:r>
      <w:r w:rsidR="00821F23" w:rsidRPr="00821F23">
        <w:rPr>
          <w:rFonts w:ascii="Times New Roman" w:hAnsi="Times New Roman" w:cs="Times New Roman"/>
          <w:sz w:val="24"/>
          <w:szCs w:val="24"/>
        </w:rPr>
        <w:t>”, explica Vinicius Oliveira</w:t>
      </w:r>
      <w:r w:rsidR="000E2F28" w:rsidRPr="00821F23">
        <w:rPr>
          <w:rFonts w:ascii="Times New Roman" w:hAnsi="Times New Roman" w:cs="Times New Roman"/>
          <w:sz w:val="24"/>
          <w:szCs w:val="24"/>
        </w:rPr>
        <w:t>. </w:t>
      </w:r>
    </w:p>
    <w:p w14:paraId="425E0BE7" w14:textId="77777777" w:rsidR="00821F23" w:rsidRPr="00821F23" w:rsidRDefault="00821F23" w:rsidP="00821F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37D73B" w14:textId="193B90C6" w:rsidR="00821F23" w:rsidRPr="00821F23" w:rsidRDefault="00821F23" w:rsidP="00821F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Ele lembra que apesar de </w:t>
      </w:r>
      <w:r w:rsidR="00FF19B4">
        <w:rPr>
          <w:rFonts w:ascii="Times New Roman" w:hAnsi="Times New Roman" w:cs="Times New Roman"/>
          <w:sz w:val="24"/>
          <w:szCs w:val="24"/>
        </w:rPr>
        <w:t xml:space="preserve">o mercado </w:t>
      </w:r>
      <w:r w:rsidRPr="00821F23">
        <w:rPr>
          <w:rFonts w:ascii="Times New Roman" w:hAnsi="Times New Roman" w:cs="Times New Roman"/>
          <w:sz w:val="24"/>
          <w:szCs w:val="24"/>
        </w:rPr>
        <w:t>ainda estar em um estágio embrionário, transações importantes já foram realizadas como</w:t>
      </w:r>
      <w:r w:rsidR="00D651E2">
        <w:rPr>
          <w:rFonts w:ascii="Times New Roman" w:hAnsi="Times New Roman" w:cs="Times New Roman"/>
          <w:sz w:val="24"/>
          <w:szCs w:val="24"/>
        </w:rPr>
        <w:t>,</w:t>
      </w:r>
      <w:r w:rsidRPr="00821F23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D651E2">
        <w:rPr>
          <w:rFonts w:ascii="Times New Roman" w:hAnsi="Times New Roman" w:cs="Times New Roman"/>
          <w:sz w:val="24"/>
          <w:szCs w:val="24"/>
        </w:rPr>
        <w:t>,</w:t>
      </w:r>
      <w:r w:rsidRPr="00821F23">
        <w:rPr>
          <w:rFonts w:ascii="Times New Roman" w:hAnsi="Times New Roman" w:cs="Times New Roman"/>
          <w:sz w:val="24"/>
          <w:szCs w:val="24"/>
        </w:rPr>
        <w:t xml:space="preserve"> o investimento do Grupo SMZTO na Rede Terça da Serra, maior rede de franquias de residenciais para idosos do Brasil, em 2022. Já em 2023, o grupo Halifax, uma companhia de capital privado com sede nos Estados Unidos adquiriu a divisão Worldwide Home Care da Sodexo, incluindo suas subsidiárias de assistência domiciliar em diversos países, incl</w:t>
      </w:r>
      <w:r w:rsidR="00FF19B4">
        <w:rPr>
          <w:rFonts w:ascii="Times New Roman" w:hAnsi="Times New Roman" w:cs="Times New Roman"/>
          <w:sz w:val="24"/>
          <w:szCs w:val="24"/>
        </w:rPr>
        <w:t xml:space="preserve">usive </w:t>
      </w:r>
      <w:r w:rsidRPr="00821F23">
        <w:rPr>
          <w:rFonts w:ascii="Times New Roman" w:hAnsi="Times New Roman" w:cs="Times New Roman"/>
          <w:sz w:val="24"/>
          <w:szCs w:val="24"/>
        </w:rPr>
        <w:t>o Brasil.</w:t>
      </w:r>
    </w:p>
    <w:p w14:paraId="0C77603E" w14:textId="77777777" w:rsidR="00821F23" w:rsidRPr="00821F23" w:rsidRDefault="00821F23" w:rsidP="00821F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67A2202" w14:textId="2F072328" w:rsidR="00382EB0" w:rsidRDefault="00821F23" w:rsidP="00821F23">
      <w:pPr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“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O </w:t>
      </w:r>
      <w:r w:rsidRPr="00821F23">
        <w:rPr>
          <w:rFonts w:ascii="Times New Roman" w:hAnsi="Times New Roman" w:cs="Times New Roman"/>
          <w:sz w:val="24"/>
          <w:szCs w:val="24"/>
        </w:rPr>
        <w:t>cenário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atual</w:t>
      </w:r>
      <w:r w:rsidR="00585BBE" w:rsidRPr="00821F23">
        <w:rPr>
          <w:rFonts w:ascii="Times New Roman" w:hAnsi="Times New Roman" w:cs="Times New Roman"/>
          <w:sz w:val="24"/>
          <w:szCs w:val="24"/>
        </w:rPr>
        <w:t xml:space="preserve"> de sênior living</w:t>
      </w:r>
      <w:r w:rsidRPr="00821F23">
        <w:rPr>
          <w:rFonts w:ascii="Times New Roman" w:hAnsi="Times New Roman" w:cs="Times New Roman"/>
          <w:sz w:val="24"/>
          <w:szCs w:val="24"/>
        </w:rPr>
        <w:t xml:space="preserve"> (</w:t>
      </w:r>
      <w:r w:rsidR="00585BBE" w:rsidRPr="00821F23">
        <w:rPr>
          <w:rFonts w:ascii="Times New Roman" w:hAnsi="Times New Roman" w:cs="Times New Roman"/>
          <w:sz w:val="24"/>
          <w:szCs w:val="24"/>
        </w:rPr>
        <w:t>conjunto do mercado imobiliário e serviços de cuidados</w:t>
      </w:r>
      <w:r w:rsidRPr="00821F23">
        <w:rPr>
          <w:rFonts w:ascii="Times New Roman" w:hAnsi="Times New Roman" w:cs="Times New Roman"/>
          <w:sz w:val="24"/>
          <w:szCs w:val="24"/>
        </w:rPr>
        <w:t>)</w:t>
      </w:r>
      <w:r w:rsidR="00585BBE" w:rsidRPr="00821F23">
        <w:rPr>
          <w:rFonts w:ascii="Times New Roman" w:hAnsi="Times New Roman" w:cs="Times New Roman"/>
          <w:sz w:val="24"/>
          <w:szCs w:val="24"/>
        </w:rPr>
        <w:t xml:space="preserve"> </w:t>
      </w:r>
      <w:r w:rsidR="000E2F28" w:rsidRPr="00821F23">
        <w:rPr>
          <w:rFonts w:ascii="Times New Roman" w:hAnsi="Times New Roman" w:cs="Times New Roman"/>
          <w:sz w:val="24"/>
          <w:szCs w:val="24"/>
        </w:rPr>
        <w:t>é altamente fragmentado com muitos players pequenos</w:t>
      </w:r>
      <w:r w:rsidRPr="00821F23">
        <w:rPr>
          <w:rFonts w:ascii="Times New Roman" w:hAnsi="Times New Roman" w:cs="Times New Roman"/>
          <w:sz w:val="24"/>
          <w:szCs w:val="24"/>
        </w:rPr>
        <w:t xml:space="preserve"> e </w:t>
      </w:r>
      <w:r w:rsidR="000E2F28" w:rsidRPr="00821F23">
        <w:rPr>
          <w:rFonts w:ascii="Times New Roman" w:hAnsi="Times New Roman" w:cs="Times New Roman"/>
          <w:sz w:val="24"/>
          <w:szCs w:val="24"/>
        </w:rPr>
        <w:t>locais</w:t>
      </w:r>
      <w:r w:rsidR="00D651E2">
        <w:rPr>
          <w:rFonts w:ascii="Times New Roman" w:hAnsi="Times New Roman" w:cs="Times New Roman"/>
          <w:sz w:val="24"/>
          <w:szCs w:val="24"/>
        </w:rPr>
        <w:t>,</w:t>
      </w:r>
      <w:r w:rsidRPr="00821F23">
        <w:rPr>
          <w:rFonts w:ascii="Times New Roman" w:hAnsi="Times New Roman" w:cs="Times New Roman"/>
          <w:sz w:val="24"/>
          <w:szCs w:val="24"/>
        </w:rPr>
        <w:t xml:space="preserve"> que possuem apenas uma ou poucas unidades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. Assim, </w:t>
      </w:r>
      <w:r w:rsidR="00D651E2">
        <w:rPr>
          <w:rFonts w:ascii="Times New Roman" w:hAnsi="Times New Roman" w:cs="Times New Roman"/>
          <w:sz w:val="24"/>
          <w:szCs w:val="24"/>
        </w:rPr>
        <w:t xml:space="preserve">a 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atividade de M&amp;A neste </w:t>
      </w:r>
      <w:r w:rsidR="00D651E2">
        <w:rPr>
          <w:rFonts w:ascii="Times New Roman" w:hAnsi="Times New Roman" w:cs="Times New Roman"/>
          <w:sz w:val="24"/>
          <w:szCs w:val="24"/>
        </w:rPr>
        <w:t>setor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</w:t>
      </w:r>
      <w:r w:rsidRPr="00821F23">
        <w:rPr>
          <w:rFonts w:ascii="Times New Roman" w:hAnsi="Times New Roman" w:cs="Times New Roman"/>
          <w:sz w:val="24"/>
          <w:szCs w:val="24"/>
        </w:rPr>
        <w:t>ainda é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incipiente</w:t>
      </w:r>
      <w:r w:rsidRPr="00821F23">
        <w:rPr>
          <w:rFonts w:ascii="Times New Roman" w:hAnsi="Times New Roman" w:cs="Times New Roman"/>
          <w:sz w:val="24"/>
          <w:szCs w:val="24"/>
        </w:rPr>
        <w:t>, mas a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expectativa é que depois de uma onda de consolidação no </w:t>
      </w:r>
      <w:r w:rsidR="00D651E2">
        <w:rPr>
          <w:rFonts w:ascii="Times New Roman" w:hAnsi="Times New Roman" w:cs="Times New Roman"/>
          <w:sz w:val="24"/>
          <w:szCs w:val="24"/>
        </w:rPr>
        <w:t>mercado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geral de saúde, o foco </w:t>
      </w:r>
      <w:r w:rsidRPr="00821F23">
        <w:rPr>
          <w:rFonts w:ascii="Times New Roman" w:hAnsi="Times New Roman" w:cs="Times New Roman"/>
          <w:sz w:val="24"/>
          <w:szCs w:val="24"/>
        </w:rPr>
        <w:t>migre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para</w:t>
      </w:r>
      <w:r w:rsidRPr="00821F23">
        <w:rPr>
          <w:rFonts w:ascii="Times New Roman" w:hAnsi="Times New Roman" w:cs="Times New Roman"/>
          <w:sz w:val="24"/>
          <w:szCs w:val="24"/>
        </w:rPr>
        <w:t xml:space="preserve"> segmentos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relacionados.  </w:t>
      </w:r>
      <w:r w:rsidRPr="00821F23">
        <w:rPr>
          <w:rFonts w:ascii="Times New Roman" w:hAnsi="Times New Roman" w:cs="Times New Roman"/>
          <w:sz w:val="24"/>
          <w:szCs w:val="24"/>
        </w:rPr>
        <w:t>Por isso, e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nxergamos uma </w:t>
      </w:r>
      <w:r w:rsidR="00585BBE" w:rsidRPr="00821F23">
        <w:rPr>
          <w:rFonts w:ascii="Times New Roman" w:hAnsi="Times New Roman" w:cs="Times New Roman"/>
          <w:sz w:val="24"/>
          <w:szCs w:val="24"/>
        </w:rPr>
        <w:t>perspectiva para</w:t>
      </w:r>
      <w:r w:rsidR="000E2F28" w:rsidRPr="00821F23">
        <w:rPr>
          <w:rFonts w:ascii="Times New Roman" w:hAnsi="Times New Roman" w:cs="Times New Roman"/>
          <w:sz w:val="24"/>
          <w:szCs w:val="24"/>
        </w:rPr>
        <w:t xml:space="preserve"> a formação de grandes grupos buscando atuação regional e nacional</w:t>
      </w:r>
      <w:r w:rsidRPr="00821F23">
        <w:rPr>
          <w:rFonts w:ascii="Times New Roman" w:hAnsi="Times New Roman" w:cs="Times New Roman"/>
          <w:sz w:val="24"/>
          <w:szCs w:val="24"/>
        </w:rPr>
        <w:t xml:space="preserve"> nos cuidados aos idosos, acompanhando uma tendência que já ocorre em países desenvolvidos”, ressalta Vinicius Oliveira</w:t>
      </w:r>
      <w:r w:rsidR="006C1A8B" w:rsidRPr="00821F23">
        <w:rPr>
          <w:rFonts w:ascii="Times New Roman" w:hAnsi="Times New Roman" w:cs="Times New Roman"/>
          <w:sz w:val="24"/>
          <w:szCs w:val="24"/>
        </w:rPr>
        <w:t>.</w:t>
      </w:r>
    </w:p>
    <w:p w14:paraId="2F7A982E" w14:textId="77777777" w:rsidR="00D651E2" w:rsidRPr="00DA6A11" w:rsidRDefault="00D651E2" w:rsidP="00D65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6A11">
        <w:rPr>
          <w:rFonts w:ascii="Times New Roman" w:eastAsia="Times New Roman" w:hAnsi="Times New Roman" w:cs="Times New Roman"/>
          <w:b/>
          <w:color w:val="000000"/>
        </w:rPr>
        <w:t>Sobre a Redirection International</w:t>
      </w:r>
    </w:p>
    <w:p w14:paraId="0D2CF5A7" w14:textId="77777777" w:rsidR="00D651E2" w:rsidRPr="00DA6A11" w:rsidRDefault="00D651E2" w:rsidP="00D65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A11">
        <w:rPr>
          <w:rFonts w:ascii="Times New Roman" w:eastAsia="Times New Roman" w:hAnsi="Times New Roman" w:cs="Times New Roman"/>
          <w:color w:val="000000"/>
        </w:rPr>
        <w:t xml:space="preserve">A Redirection é especializada em assessoria de Fusões &amp; Aquisições para empresas locais e internacionais, em transações de </w:t>
      </w:r>
      <w:r w:rsidRPr="00DA6A11">
        <w:rPr>
          <w:rFonts w:ascii="Times New Roman" w:eastAsia="Times New Roman" w:hAnsi="Times New Roman" w:cs="Times New Roman"/>
          <w:i/>
          <w:color w:val="000000"/>
        </w:rPr>
        <w:t>middle market</w:t>
      </w:r>
      <w:r w:rsidRPr="00DA6A11">
        <w:rPr>
          <w:rFonts w:ascii="Times New Roman" w:eastAsia="Times New Roman" w:hAnsi="Times New Roman" w:cs="Times New Roman"/>
          <w:color w:val="000000"/>
        </w:rPr>
        <w:t xml:space="preserve">. Possui uma grande experiência em transações </w:t>
      </w:r>
      <w:r w:rsidRPr="00DA6A11">
        <w:rPr>
          <w:rFonts w:ascii="Times New Roman" w:eastAsia="Times New Roman" w:hAnsi="Times New Roman" w:cs="Times New Roman"/>
          <w:i/>
          <w:color w:val="000000"/>
        </w:rPr>
        <w:t>cross-border</w:t>
      </w:r>
      <w:r w:rsidRPr="00DA6A11">
        <w:rPr>
          <w:rFonts w:ascii="Times New Roman" w:eastAsia="Times New Roman" w:hAnsi="Times New Roman" w:cs="Times New Roman"/>
          <w:color w:val="000000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>
        <w:r w:rsidRPr="00DA6A11">
          <w:rPr>
            <w:rFonts w:ascii="Times New Roman" w:eastAsia="Times New Roman" w:hAnsi="Times New Roman" w:cs="Times New Roman"/>
            <w:color w:val="0000FF"/>
            <w:u w:val="single"/>
          </w:rPr>
          <w:t>https://www.redirection.com.br/</w:t>
        </w:r>
      </w:hyperlink>
    </w:p>
    <w:p w14:paraId="79899DE0" w14:textId="77777777" w:rsidR="00D651E2" w:rsidRPr="00821F23" w:rsidRDefault="00D651E2" w:rsidP="00821F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1E2" w:rsidRPr="00821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A3027"/>
    <w:multiLevelType w:val="hybridMultilevel"/>
    <w:tmpl w:val="E8A6A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179FF"/>
    <w:multiLevelType w:val="hybridMultilevel"/>
    <w:tmpl w:val="FB2EC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08560">
    <w:abstractNumId w:val="1"/>
  </w:num>
  <w:num w:numId="2" w16cid:durableId="87608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12"/>
    <w:rsid w:val="000059D4"/>
    <w:rsid w:val="000925FF"/>
    <w:rsid w:val="000A3882"/>
    <w:rsid w:val="000E2F28"/>
    <w:rsid w:val="00107100"/>
    <w:rsid w:val="0017633E"/>
    <w:rsid w:val="0017766C"/>
    <w:rsid w:val="00185D03"/>
    <w:rsid w:val="00230C06"/>
    <w:rsid w:val="0028266C"/>
    <w:rsid w:val="002C0675"/>
    <w:rsid w:val="002C1E88"/>
    <w:rsid w:val="002D027B"/>
    <w:rsid w:val="00382EB0"/>
    <w:rsid w:val="003C69D7"/>
    <w:rsid w:val="00440463"/>
    <w:rsid w:val="00487C2D"/>
    <w:rsid w:val="004B5BEB"/>
    <w:rsid w:val="00585BBE"/>
    <w:rsid w:val="00636023"/>
    <w:rsid w:val="00665D9A"/>
    <w:rsid w:val="006B5412"/>
    <w:rsid w:val="006C1A8B"/>
    <w:rsid w:val="006D7B65"/>
    <w:rsid w:val="00762311"/>
    <w:rsid w:val="007826A3"/>
    <w:rsid w:val="007A5EE2"/>
    <w:rsid w:val="0081452F"/>
    <w:rsid w:val="00821F23"/>
    <w:rsid w:val="008620A6"/>
    <w:rsid w:val="008A73D1"/>
    <w:rsid w:val="009359C0"/>
    <w:rsid w:val="00966B72"/>
    <w:rsid w:val="009D63CE"/>
    <w:rsid w:val="00AC2CF1"/>
    <w:rsid w:val="00AD151E"/>
    <w:rsid w:val="00BA04FA"/>
    <w:rsid w:val="00C11048"/>
    <w:rsid w:val="00C55890"/>
    <w:rsid w:val="00C73D32"/>
    <w:rsid w:val="00CC7733"/>
    <w:rsid w:val="00D651E2"/>
    <w:rsid w:val="00DA370E"/>
    <w:rsid w:val="00DF17F1"/>
    <w:rsid w:val="00E0292F"/>
    <w:rsid w:val="00E70E7A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64C"/>
  <w15:chartTrackingRefBased/>
  <w15:docId w15:val="{D5F4902B-7DFB-43A7-8E2A-D477642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54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4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54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54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54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54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54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54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54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54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4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54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54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541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54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541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54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54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B54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B5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5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B54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B54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B541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B541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B541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54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B541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B5412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DA370E"/>
    <w:pPr>
      <w:spacing w:after="0" w:line="240" w:lineRule="auto"/>
    </w:pPr>
  </w:style>
  <w:style w:type="paragraph" w:styleId="Reviso">
    <w:name w:val="Revision"/>
    <w:hidden/>
    <w:uiPriority w:val="99"/>
    <w:semiHidden/>
    <w:rsid w:val="00762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8</cp:revision>
  <dcterms:created xsi:type="dcterms:W3CDTF">2024-04-15T13:20:00Z</dcterms:created>
  <dcterms:modified xsi:type="dcterms:W3CDTF">2024-04-16T16:56:00Z</dcterms:modified>
</cp:coreProperties>
</file>