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974B" w14:textId="77777777" w:rsidR="00F962D1" w:rsidRPr="009A5CF9" w:rsidRDefault="00F962D1" w:rsidP="009A5C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CF9">
        <w:rPr>
          <w:rFonts w:ascii="Times New Roman" w:hAnsi="Times New Roman" w:cs="Times New Roman"/>
          <w:b/>
          <w:bCs/>
          <w:sz w:val="24"/>
          <w:szCs w:val="24"/>
        </w:rPr>
        <w:t>Fusões e Aquisições: mercado de embalagens vive bom momento para transações</w:t>
      </w:r>
    </w:p>
    <w:p w14:paraId="68FF4438" w14:textId="0514DD32" w:rsidR="000970A2" w:rsidRPr="009A5CF9" w:rsidRDefault="00F962D1" w:rsidP="009A5CF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5CF9">
        <w:rPr>
          <w:rFonts w:ascii="Times New Roman" w:hAnsi="Times New Roman" w:cs="Times New Roman"/>
          <w:i/>
          <w:iCs/>
          <w:sz w:val="24"/>
          <w:szCs w:val="24"/>
        </w:rPr>
        <w:t>Nos últimos dois anos foram registradas pelo menos 23 operações de M&amp;A no Brasil; setor registrou aumento de 15</w:t>
      </w:r>
      <w:r w:rsidR="000970A2" w:rsidRPr="009A5CF9">
        <w:rPr>
          <w:rFonts w:ascii="Times New Roman" w:hAnsi="Times New Roman" w:cs="Times New Roman"/>
          <w:i/>
          <w:iCs/>
          <w:sz w:val="24"/>
          <w:szCs w:val="24"/>
        </w:rPr>
        <w:t>% em 2024</w:t>
      </w:r>
    </w:p>
    <w:p w14:paraId="6DDD352D" w14:textId="77777777" w:rsidR="000970A2" w:rsidRPr="009A5CF9" w:rsidRDefault="000970A2" w:rsidP="009A5C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CE376B" w14:textId="70F8E3B4" w:rsidR="00FD1E63" w:rsidRDefault="000970A2" w:rsidP="00FD1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registrar um aumento de 14,89% no Valor Bruto de Produção (VBP) no ano passado, atingindo R$165,9 bilhões segundo dados da Associação Brasileira d</w:t>
      </w:r>
      <w:r w:rsidR="00FD1E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Embalage</w:t>
      </w:r>
      <w:r w:rsidR="00FD1E6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E63">
        <w:rPr>
          <w:rFonts w:ascii="Times New Roman" w:hAnsi="Times New Roman" w:cs="Times New Roman"/>
          <w:sz w:val="24"/>
          <w:szCs w:val="24"/>
        </w:rPr>
        <w:t>a indústria brasileira de embalagens</w:t>
      </w:r>
      <w:r>
        <w:rPr>
          <w:rFonts w:ascii="Times New Roman" w:hAnsi="Times New Roman" w:cs="Times New Roman"/>
          <w:sz w:val="24"/>
          <w:szCs w:val="24"/>
        </w:rPr>
        <w:t xml:space="preserve"> deve seguir em alta em 2025, com boas perspectivas para as transações de compra e venda de ativos.</w:t>
      </w:r>
      <w:r w:rsidR="00FD1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acordo com levantamento da Redirection International, especializada em assessoria de fusões e aquisições (M&amp;A), somente em 2025 já foram registradas</w:t>
      </w:r>
      <w:r w:rsidR="00062018">
        <w:rPr>
          <w:rFonts w:ascii="Times New Roman" w:hAnsi="Times New Roman" w:cs="Times New Roman"/>
          <w:sz w:val="24"/>
          <w:szCs w:val="24"/>
        </w:rPr>
        <w:t xml:space="preserve"> seis </w:t>
      </w:r>
      <w:r>
        <w:rPr>
          <w:rFonts w:ascii="Times New Roman" w:hAnsi="Times New Roman" w:cs="Times New Roman"/>
          <w:sz w:val="24"/>
          <w:szCs w:val="24"/>
        </w:rPr>
        <w:t xml:space="preserve">transações envolvendo empresas do segmento. Nos últimos dois anos, foram 23 operações anunciadas ao mercado. </w:t>
      </w:r>
    </w:p>
    <w:p w14:paraId="326F9632" w14:textId="5EE97351" w:rsidR="00C408C3" w:rsidRDefault="000970A2" w:rsidP="00C4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levantamento considera todas as negociações envolvendo empresas que atuam na produção e distribuição de materiais que protegem, preservam e apresentam produtos.</w:t>
      </w:r>
      <w:r w:rsidR="00FD1E63">
        <w:rPr>
          <w:rFonts w:ascii="Times New Roman" w:hAnsi="Times New Roman" w:cs="Times New Roman"/>
          <w:sz w:val="24"/>
          <w:szCs w:val="24"/>
        </w:rPr>
        <w:t xml:space="preserve"> </w:t>
      </w:r>
      <w:r w:rsidR="00FD1E63" w:rsidRPr="00FD1E63">
        <w:rPr>
          <w:rFonts w:ascii="Times New Roman" w:hAnsi="Times New Roman" w:cs="Times New Roman"/>
          <w:sz w:val="24"/>
          <w:szCs w:val="24"/>
        </w:rPr>
        <w:t>"Apesar do cenário macroeconômico mais desafiador,</w:t>
      </w:r>
      <w:r w:rsidR="009A5CF9">
        <w:rPr>
          <w:rFonts w:ascii="Times New Roman" w:hAnsi="Times New Roman" w:cs="Times New Roman"/>
          <w:sz w:val="24"/>
          <w:szCs w:val="24"/>
        </w:rPr>
        <w:t xml:space="preserve"> com aumento da inflação e alta dos juros,</w:t>
      </w:r>
      <w:r w:rsidR="00FD1E63" w:rsidRPr="00FD1E63">
        <w:rPr>
          <w:rFonts w:ascii="Times New Roman" w:hAnsi="Times New Roman" w:cs="Times New Roman"/>
          <w:sz w:val="24"/>
          <w:szCs w:val="24"/>
        </w:rPr>
        <w:t xml:space="preserve"> esperamos que o mercado brasileiro de embalagens siga em trajetória de crescimento em 2025, impulsionado pelo consumo interno, agronegócio e exportações</w:t>
      </w:r>
      <w:r w:rsidR="009A5CF9">
        <w:rPr>
          <w:rFonts w:ascii="Times New Roman" w:hAnsi="Times New Roman" w:cs="Times New Roman"/>
          <w:sz w:val="24"/>
          <w:szCs w:val="24"/>
        </w:rPr>
        <w:t xml:space="preserve">, </w:t>
      </w:r>
      <w:r w:rsidR="00FD1E63" w:rsidRPr="00FD1E63">
        <w:rPr>
          <w:rFonts w:ascii="Times New Roman" w:hAnsi="Times New Roman" w:cs="Times New Roman"/>
          <w:sz w:val="24"/>
          <w:szCs w:val="24"/>
        </w:rPr>
        <w:t xml:space="preserve"> especialmente com o câmbio desvalorizado favorecendo a indústria nacional</w:t>
      </w:r>
      <w:r w:rsidR="00FD1E63">
        <w:rPr>
          <w:rFonts w:ascii="Times New Roman" w:hAnsi="Times New Roman" w:cs="Times New Roman"/>
          <w:sz w:val="24"/>
          <w:szCs w:val="24"/>
        </w:rPr>
        <w:t>”, explica o economista Gabriel Loest Cardoso, sócio da Redirection International e um dos responsáveis pelo estudo</w:t>
      </w:r>
      <w:r w:rsidR="00C408C3">
        <w:rPr>
          <w:rFonts w:ascii="Times New Roman" w:hAnsi="Times New Roman" w:cs="Times New Roman"/>
          <w:sz w:val="24"/>
          <w:szCs w:val="24"/>
        </w:rPr>
        <w:t xml:space="preserve">, ao lembrar que </w:t>
      </w:r>
      <w:r w:rsidR="003A3B8D">
        <w:rPr>
          <w:rFonts w:ascii="Times New Roman" w:hAnsi="Times New Roman" w:cs="Times New Roman"/>
          <w:sz w:val="24"/>
          <w:szCs w:val="24"/>
        </w:rPr>
        <w:t>o setor vem crescendo a taxas saudáveis, com</w:t>
      </w:r>
      <w:r w:rsidR="002F1CEA">
        <w:rPr>
          <w:rFonts w:ascii="Times New Roman" w:hAnsi="Times New Roman" w:cs="Times New Roman"/>
          <w:sz w:val="24"/>
          <w:szCs w:val="24"/>
        </w:rPr>
        <w:t xml:space="preserve"> </w:t>
      </w:r>
      <w:r w:rsidR="00C408C3">
        <w:rPr>
          <w:rFonts w:ascii="Times New Roman" w:hAnsi="Times New Roman" w:cs="Times New Roman"/>
          <w:sz w:val="24"/>
          <w:szCs w:val="24"/>
        </w:rPr>
        <w:t>estimativa</w:t>
      </w:r>
      <w:r w:rsidR="002F1CEA">
        <w:rPr>
          <w:rFonts w:ascii="Times New Roman" w:hAnsi="Times New Roman" w:cs="Times New Roman"/>
          <w:sz w:val="24"/>
          <w:szCs w:val="24"/>
        </w:rPr>
        <w:t xml:space="preserve"> de crescimento de 4,2% ao ano até  2029 segundo a </w:t>
      </w:r>
      <w:proofErr w:type="spellStart"/>
      <w:r w:rsidR="002F1CEA">
        <w:rPr>
          <w:rFonts w:ascii="Times New Roman" w:hAnsi="Times New Roman" w:cs="Times New Roman"/>
          <w:sz w:val="24"/>
          <w:szCs w:val="24"/>
        </w:rPr>
        <w:t>Mordor</w:t>
      </w:r>
      <w:proofErr w:type="spellEnd"/>
      <w:r w:rsidR="002F1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CE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2F1CEA">
        <w:rPr>
          <w:rFonts w:ascii="Times New Roman" w:hAnsi="Times New Roman" w:cs="Times New Roman"/>
          <w:sz w:val="24"/>
          <w:szCs w:val="24"/>
        </w:rPr>
        <w:t>.</w:t>
      </w:r>
    </w:p>
    <w:p w14:paraId="5507AEB2" w14:textId="7DE1BE79" w:rsidR="009A5CF9" w:rsidRDefault="004E77B2" w:rsidP="00C4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D1E63">
        <w:rPr>
          <w:rFonts w:ascii="Times New Roman" w:hAnsi="Times New Roman" w:cs="Times New Roman"/>
          <w:sz w:val="24"/>
          <w:szCs w:val="24"/>
        </w:rPr>
        <w:t>lém de fatores estruturais, a projeção positiva do mercado também se baseia na mudança do perfil do consumidor,</w:t>
      </w:r>
      <w:r w:rsidR="004B6F37">
        <w:rPr>
          <w:rFonts w:ascii="Times New Roman" w:hAnsi="Times New Roman" w:cs="Times New Roman"/>
          <w:sz w:val="24"/>
          <w:szCs w:val="24"/>
        </w:rPr>
        <w:t xml:space="preserve"> tanto no Brasil quanto no exterior,</w:t>
      </w:r>
      <w:r w:rsidR="00FD1E63">
        <w:rPr>
          <w:rFonts w:ascii="Times New Roman" w:hAnsi="Times New Roman" w:cs="Times New Roman"/>
          <w:sz w:val="24"/>
          <w:szCs w:val="24"/>
        </w:rPr>
        <w:t xml:space="preserve"> co</w:t>
      </w:r>
      <w:r w:rsidR="004B6F37">
        <w:rPr>
          <w:rFonts w:ascii="Times New Roman" w:hAnsi="Times New Roman" w:cs="Times New Roman"/>
          <w:sz w:val="24"/>
          <w:szCs w:val="24"/>
        </w:rPr>
        <w:t>mo o</w:t>
      </w:r>
      <w:r w:rsidR="003A3B8D">
        <w:rPr>
          <w:rFonts w:ascii="Times New Roman" w:hAnsi="Times New Roman" w:cs="Times New Roman"/>
          <w:sz w:val="24"/>
          <w:szCs w:val="24"/>
        </w:rPr>
        <w:t xml:space="preserve"> avanço do </w:t>
      </w:r>
      <w:r w:rsidR="003A3B8D" w:rsidRPr="008A40A1">
        <w:rPr>
          <w:rFonts w:ascii="Times New Roman" w:hAnsi="Times New Roman" w:cs="Times New Roman"/>
          <w:i/>
          <w:iCs/>
          <w:sz w:val="24"/>
          <w:szCs w:val="24"/>
        </w:rPr>
        <w:t>delivery</w:t>
      </w:r>
      <w:r w:rsidR="003A3B8D">
        <w:rPr>
          <w:rFonts w:ascii="Times New Roman" w:hAnsi="Times New Roman" w:cs="Times New Roman"/>
          <w:sz w:val="24"/>
          <w:szCs w:val="24"/>
        </w:rPr>
        <w:t>, o</w:t>
      </w:r>
      <w:r w:rsidR="004B6F37">
        <w:rPr>
          <w:rFonts w:ascii="Times New Roman" w:hAnsi="Times New Roman" w:cs="Times New Roman"/>
          <w:sz w:val="24"/>
          <w:szCs w:val="24"/>
        </w:rPr>
        <w:t xml:space="preserve"> aumento do consumo de alimentos processados e embalados, a busca por embalagens funcionais e inovadoras e a preferência por embalagens ambientalmente sustentáveis, a partir de materiais reciclados ou refil, por exemplo. </w:t>
      </w:r>
    </w:p>
    <w:p w14:paraId="098460AA" w14:textId="4C9D4CB8" w:rsidR="00FD1E63" w:rsidRDefault="00FD1E63" w:rsidP="00FD1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D1E63">
        <w:rPr>
          <w:rFonts w:ascii="Times New Roman" w:hAnsi="Times New Roman" w:cs="Times New Roman"/>
          <w:sz w:val="24"/>
          <w:szCs w:val="24"/>
        </w:rPr>
        <w:t>Observamos uma nova tendência global no setor, guiada pelas '4Es' da inovação em embalagens: E-commerce, Eficiência, Meio Ambiente (</w:t>
      </w:r>
      <w:proofErr w:type="spellStart"/>
      <w:r w:rsidRPr="004B6F37">
        <w:rPr>
          <w:rFonts w:ascii="Times New Roman" w:hAnsi="Times New Roman" w:cs="Times New Roman"/>
          <w:i/>
          <w:iCs/>
          <w:sz w:val="24"/>
          <w:szCs w:val="24"/>
        </w:rPr>
        <w:t>Environment</w:t>
      </w:r>
      <w:proofErr w:type="spellEnd"/>
      <w:r w:rsidRPr="00FD1E63">
        <w:rPr>
          <w:rFonts w:ascii="Times New Roman" w:hAnsi="Times New Roman" w:cs="Times New Roman"/>
          <w:sz w:val="24"/>
          <w:szCs w:val="24"/>
        </w:rPr>
        <w:t xml:space="preserve">) e Engajamento. Neste contexto, M&amp;A torna-se uma ferramenta estratégica para acelerar crescimento, otimizar precificação e adotar estratégias de </w:t>
      </w:r>
      <w:r w:rsidRPr="004B6F37">
        <w:rPr>
          <w:rFonts w:ascii="Times New Roman" w:hAnsi="Times New Roman" w:cs="Times New Roman"/>
          <w:i/>
          <w:iCs/>
          <w:sz w:val="24"/>
          <w:szCs w:val="24"/>
        </w:rPr>
        <w:t>‘</w:t>
      </w:r>
      <w:proofErr w:type="spellStart"/>
      <w:r w:rsidRPr="004B6F37">
        <w:rPr>
          <w:rFonts w:ascii="Times New Roman" w:hAnsi="Times New Roman" w:cs="Times New Roman"/>
          <w:i/>
          <w:iCs/>
          <w:sz w:val="24"/>
          <w:szCs w:val="24"/>
        </w:rPr>
        <w:t>right-sizing</w:t>
      </w:r>
      <w:proofErr w:type="spellEnd"/>
      <w:r w:rsidRPr="004B6F3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FD1E63">
        <w:rPr>
          <w:rFonts w:ascii="Times New Roman" w:hAnsi="Times New Roman" w:cs="Times New Roman"/>
          <w:sz w:val="24"/>
          <w:szCs w:val="24"/>
        </w:rPr>
        <w:t xml:space="preserve"> para gerar sinergias operacionais</w:t>
      </w:r>
      <w:r w:rsidR="003A3B8D">
        <w:rPr>
          <w:rFonts w:ascii="Times New Roman" w:hAnsi="Times New Roman" w:cs="Times New Roman"/>
          <w:sz w:val="24"/>
          <w:szCs w:val="24"/>
        </w:rPr>
        <w:t xml:space="preserve">. Enxergamos demandas e oportunidades de aquisição para </w:t>
      </w:r>
      <w:r w:rsidR="009F29DD">
        <w:rPr>
          <w:rFonts w:ascii="Times New Roman" w:hAnsi="Times New Roman" w:cs="Times New Roman"/>
          <w:sz w:val="24"/>
          <w:szCs w:val="24"/>
        </w:rPr>
        <w:t>empresas médias do setor. Entre as características que aumentam a atratividade destas empresas</w:t>
      </w:r>
      <w:r w:rsidR="001C246D">
        <w:rPr>
          <w:rFonts w:ascii="Times New Roman" w:hAnsi="Times New Roman" w:cs="Times New Roman"/>
          <w:sz w:val="24"/>
          <w:szCs w:val="24"/>
        </w:rPr>
        <w:t>,</w:t>
      </w:r>
      <w:r w:rsidR="009F29DD">
        <w:rPr>
          <w:rFonts w:ascii="Times New Roman" w:hAnsi="Times New Roman" w:cs="Times New Roman"/>
          <w:sz w:val="24"/>
          <w:szCs w:val="24"/>
        </w:rPr>
        <w:t xml:space="preserve"> destacaria o tamanho/relevância das operações, faturamento</w:t>
      </w:r>
      <w:r w:rsidRPr="00FD1E63">
        <w:rPr>
          <w:rFonts w:ascii="Times New Roman" w:hAnsi="Times New Roman" w:cs="Times New Roman"/>
          <w:sz w:val="24"/>
          <w:szCs w:val="24"/>
        </w:rPr>
        <w:t xml:space="preserve"> </w:t>
      </w:r>
      <w:r w:rsidR="009F29DD">
        <w:rPr>
          <w:rFonts w:ascii="Times New Roman" w:hAnsi="Times New Roman" w:cs="Times New Roman"/>
          <w:sz w:val="24"/>
          <w:szCs w:val="24"/>
        </w:rPr>
        <w:t>acima</w:t>
      </w:r>
      <w:r w:rsidRPr="00FD1E63">
        <w:rPr>
          <w:rFonts w:ascii="Times New Roman" w:hAnsi="Times New Roman" w:cs="Times New Roman"/>
          <w:sz w:val="24"/>
          <w:szCs w:val="24"/>
        </w:rPr>
        <w:t xml:space="preserve"> de R$ </w:t>
      </w:r>
      <w:r w:rsidR="009F29DD">
        <w:rPr>
          <w:rFonts w:ascii="Times New Roman" w:hAnsi="Times New Roman" w:cs="Times New Roman"/>
          <w:sz w:val="24"/>
          <w:szCs w:val="24"/>
        </w:rPr>
        <w:t>8</w:t>
      </w:r>
      <w:r w:rsidRPr="00FD1E63">
        <w:rPr>
          <w:rFonts w:ascii="Times New Roman" w:hAnsi="Times New Roman" w:cs="Times New Roman"/>
          <w:sz w:val="24"/>
          <w:szCs w:val="24"/>
        </w:rPr>
        <w:t>0 milhões, carteira de clientes diversificada</w:t>
      </w:r>
      <w:r w:rsidR="009F29DD">
        <w:rPr>
          <w:rFonts w:ascii="Times New Roman" w:hAnsi="Times New Roman" w:cs="Times New Roman"/>
          <w:sz w:val="24"/>
          <w:szCs w:val="24"/>
        </w:rPr>
        <w:t>, foco em embalagens especiais</w:t>
      </w:r>
      <w:r w:rsidR="001F425B">
        <w:rPr>
          <w:rFonts w:ascii="Times New Roman" w:hAnsi="Times New Roman" w:cs="Times New Roman"/>
          <w:sz w:val="24"/>
          <w:szCs w:val="24"/>
        </w:rPr>
        <w:t>,</w:t>
      </w:r>
      <w:r w:rsidR="009F29DD">
        <w:rPr>
          <w:rFonts w:ascii="Times New Roman" w:hAnsi="Times New Roman" w:cs="Times New Roman"/>
          <w:sz w:val="24"/>
          <w:szCs w:val="24"/>
        </w:rPr>
        <w:t xml:space="preserve"> bom nível de governança e operações eficientes, resultando em boas margens</w:t>
      </w:r>
      <w:r w:rsidR="004B6F37">
        <w:rPr>
          <w:rFonts w:ascii="Times New Roman" w:hAnsi="Times New Roman" w:cs="Times New Roman"/>
          <w:sz w:val="24"/>
          <w:szCs w:val="24"/>
        </w:rPr>
        <w:t>”, destaca</w:t>
      </w:r>
      <w:r w:rsidR="004E77B2">
        <w:rPr>
          <w:rFonts w:ascii="Times New Roman" w:hAnsi="Times New Roman" w:cs="Times New Roman"/>
          <w:sz w:val="24"/>
          <w:szCs w:val="24"/>
        </w:rPr>
        <w:t xml:space="preserve"> o economista</w:t>
      </w:r>
      <w:r w:rsidRPr="00FD1E63">
        <w:rPr>
          <w:rFonts w:ascii="Times New Roman" w:hAnsi="Times New Roman" w:cs="Times New Roman"/>
          <w:sz w:val="24"/>
          <w:szCs w:val="24"/>
        </w:rPr>
        <w:t>.</w:t>
      </w:r>
    </w:p>
    <w:p w14:paraId="181A3837" w14:textId="42248D5F" w:rsidR="004B6F37" w:rsidRPr="004E77B2" w:rsidRDefault="004B6F37" w:rsidP="004E77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levantamento, as transações de M&amp;A</w:t>
      </w:r>
      <w:r w:rsidR="004E77B2">
        <w:rPr>
          <w:rFonts w:ascii="Times New Roman" w:hAnsi="Times New Roman" w:cs="Times New Roman"/>
          <w:sz w:val="24"/>
          <w:szCs w:val="24"/>
        </w:rPr>
        <w:t xml:space="preserve"> registradas</w:t>
      </w:r>
      <w:r>
        <w:rPr>
          <w:rFonts w:ascii="Times New Roman" w:hAnsi="Times New Roman" w:cs="Times New Roman"/>
          <w:sz w:val="24"/>
          <w:szCs w:val="24"/>
        </w:rPr>
        <w:t xml:space="preserve"> nos últimos dois anos na indústria brasileira de embalagens envolve</w:t>
      </w:r>
      <w:r w:rsidR="004E77B2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 tanto empresas nacionais comprando </w:t>
      </w:r>
      <w:r w:rsidR="00B8172C">
        <w:rPr>
          <w:rFonts w:ascii="Times New Roman" w:hAnsi="Times New Roman" w:cs="Times New Roman"/>
          <w:sz w:val="24"/>
          <w:szCs w:val="24"/>
        </w:rPr>
        <w:t xml:space="preserve">outras empresas </w:t>
      </w:r>
      <w:r>
        <w:rPr>
          <w:rFonts w:ascii="Times New Roman" w:hAnsi="Times New Roman" w:cs="Times New Roman"/>
          <w:sz w:val="24"/>
          <w:szCs w:val="24"/>
        </w:rPr>
        <w:t>no Brasil</w:t>
      </w:r>
      <w:r w:rsidR="004E77B2">
        <w:rPr>
          <w:rFonts w:ascii="Times New Roman" w:hAnsi="Times New Roman" w:cs="Times New Roman"/>
          <w:sz w:val="24"/>
          <w:szCs w:val="24"/>
        </w:rPr>
        <w:t xml:space="preserve"> ou no exterior, quanto investidores internacionais buscando ativos brasileiros. Com o mercado ainda fragmentado, o país também apresenta oportunidades para </w:t>
      </w:r>
      <w:r w:rsidR="004E77B2" w:rsidRPr="009A5CF9">
        <w:rPr>
          <w:rFonts w:ascii="Times New Roman" w:hAnsi="Times New Roman" w:cs="Times New Roman"/>
          <w:i/>
          <w:iCs/>
          <w:sz w:val="24"/>
          <w:szCs w:val="24"/>
        </w:rPr>
        <w:t>players</w:t>
      </w:r>
      <w:r w:rsidR="004E77B2">
        <w:rPr>
          <w:rFonts w:ascii="Times New Roman" w:hAnsi="Times New Roman" w:cs="Times New Roman"/>
          <w:sz w:val="24"/>
          <w:szCs w:val="24"/>
        </w:rPr>
        <w:t xml:space="preserve"> menores ampliarem a inovação e escalar</w:t>
      </w:r>
      <w:r w:rsidR="00853B55">
        <w:rPr>
          <w:rFonts w:ascii="Times New Roman" w:hAnsi="Times New Roman" w:cs="Times New Roman"/>
          <w:sz w:val="24"/>
          <w:szCs w:val="24"/>
        </w:rPr>
        <w:t>em</w:t>
      </w:r>
      <w:r w:rsidR="004E77B2">
        <w:rPr>
          <w:rFonts w:ascii="Times New Roman" w:hAnsi="Times New Roman" w:cs="Times New Roman"/>
          <w:sz w:val="24"/>
          <w:szCs w:val="24"/>
        </w:rPr>
        <w:t xml:space="preserve"> o </w:t>
      </w:r>
      <w:r w:rsidR="00853B55">
        <w:rPr>
          <w:rFonts w:ascii="Times New Roman" w:hAnsi="Times New Roman" w:cs="Times New Roman"/>
          <w:sz w:val="24"/>
          <w:szCs w:val="24"/>
        </w:rPr>
        <w:t xml:space="preserve">seu </w:t>
      </w:r>
      <w:r w:rsidR="004E77B2">
        <w:rPr>
          <w:rFonts w:ascii="Times New Roman" w:hAnsi="Times New Roman" w:cs="Times New Roman"/>
          <w:sz w:val="24"/>
          <w:szCs w:val="24"/>
        </w:rPr>
        <w:t xml:space="preserve">modelo de negócio a partir de fusões e </w:t>
      </w:r>
      <w:r w:rsidR="004E77B2" w:rsidRPr="004E77B2">
        <w:rPr>
          <w:rFonts w:ascii="Times New Roman" w:hAnsi="Times New Roman" w:cs="Times New Roman"/>
          <w:sz w:val="24"/>
          <w:szCs w:val="24"/>
        </w:rPr>
        <w:t xml:space="preserve">aquisições. </w:t>
      </w:r>
    </w:p>
    <w:p w14:paraId="546599C4" w14:textId="0390FEBC" w:rsidR="004E77B2" w:rsidRDefault="004E77B2" w:rsidP="004E77B2">
      <w:pPr>
        <w:jc w:val="both"/>
        <w:rPr>
          <w:rFonts w:ascii="Times New Roman" w:hAnsi="Times New Roman" w:cs="Times New Roman"/>
          <w:sz w:val="24"/>
          <w:szCs w:val="24"/>
        </w:rPr>
      </w:pPr>
      <w:r w:rsidRPr="004E77B2">
        <w:rPr>
          <w:rFonts w:ascii="Times New Roman" w:hAnsi="Times New Roman" w:cs="Times New Roman"/>
          <w:sz w:val="24"/>
          <w:szCs w:val="24"/>
        </w:rPr>
        <w:lastRenderedPageBreak/>
        <w:t>“O setor de embalagens, em especial de papel e papelão ondulado, segue atraente para consolidação, com destaque para aplicações em alimentos e bebidas, cosméticos, embalagens médicas e industriais," ressalta Gabriel Loest Cardoso.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CCF1F" w14:textId="4B8172F8" w:rsidR="009E73BE" w:rsidRDefault="009F29DD" w:rsidP="00A169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421E09">
        <w:rPr>
          <w:rFonts w:ascii="Times New Roman" w:hAnsi="Times New Roman" w:cs="Times New Roman"/>
          <w:sz w:val="24"/>
          <w:szCs w:val="24"/>
        </w:rPr>
        <w:t>ntre as movimentações mapeadas pela Redirection International</w:t>
      </w:r>
      <w:r w:rsidR="007F148C">
        <w:rPr>
          <w:rFonts w:ascii="Times New Roman" w:hAnsi="Times New Roman" w:cs="Times New Roman"/>
          <w:sz w:val="24"/>
          <w:szCs w:val="24"/>
        </w:rPr>
        <w:t xml:space="preserve">, estão a expansão da Suzano - que intensificou sua atuação internacional em 2024, com a aquisição de duas fábricas da </w:t>
      </w:r>
      <w:proofErr w:type="spellStart"/>
      <w:r w:rsidR="007F148C">
        <w:rPr>
          <w:rFonts w:ascii="Times New Roman" w:hAnsi="Times New Roman" w:cs="Times New Roman"/>
          <w:sz w:val="24"/>
          <w:szCs w:val="24"/>
        </w:rPr>
        <w:t>Pactiv</w:t>
      </w:r>
      <w:proofErr w:type="spellEnd"/>
      <w:r w:rsidR="007F148C">
        <w:rPr>
          <w:rFonts w:ascii="Times New Roman" w:hAnsi="Times New Roman" w:cs="Times New Roman"/>
          <w:sz w:val="24"/>
          <w:szCs w:val="24"/>
        </w:rPr>
        <w:t xml:space="preserve"> Evergreen nos Estados Unidos – e as transações realizadas pela Klabin</w:t>
      </w:r>
      <w:r w:rsidR="00A16952">
        <w:rPr>
          <w:rFonts w:ascii="Times New Roman" w:hAnsi="Times New Roman" w:cs="Times New Roman"/>
          <w:sz w:val="24"/>
          <w:szCs w:val="24"/>
        </w:rPr>
        <w:t xml:space="preserve"> para consolidar sua liderança no segmento de embalagens sustentáveis em 2024. </w:t>
      </w:r>
    </w:p>
    <w:p w14:paraId="11CEC2FE" w14:textId="77777777" w:rsidR="00A16952" w:rsidRPr="00FD6108" w:rsidRDefault="00A16952" w:rsidP="00A16952">
      <w:pPr>
        <w:rPr>
          <w:rFonts w:ascii="Times New Roman" w:eastAsia="Times New Roman" w:hAnsi="Times New Roman" w:cs="Times New Roman"/>
          <w:b/>
          <w:color w:val="000000"/>
        </w:rPr>
      </w:pPr>
      <w:r w:rsidRPr="005E5228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23CA0C6A" w14:textId="093EC7C9" w:rsidR="003A3B8D" w:rsidRPr="009F29DD" w:rsidRDefault="00A16952" w:rsidP="003A3B8D">
      <w:pPr>
        <w:jc w:val="both"/>
      </w:pPr>
      <w:r w:rsidRPr="00FD6108">
        <w:rPr>
          <w:rFonts w:ascii="Times New Roman" w:eastAsia="Times New Roman" w:hAnsi="Times New Roman" w:cs="Times New Roman"/>
          <w:color w:val="000000"/>
        </w:rPr>
        <w:t xml:space="preserve">A Redirection é especializada em assessoria de Fusões &amp; Aquisições para empresas locais e internacionais, em transações de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FD6108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FD6108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FD6108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FD6108">
        <w:rPr>
          <w:rFonts w:ascii="Times New Roman" w:eastAsia="Times New Roman" w:hAnsi="Times New Roman" w:cs="Times New Roman"/>
          <w:color w:val="000000"/>
        </w:rPr>
        <w:t>, com equipe atuante diretamente no Brasil, América Latina, Estados Unidos e Reino Unido. É membro da ACG e, também, desenvolve uma rede de parceiros selecionados em todos os principais setores de negócios e regiões do mundo.  </w:t>
      </w:r>
      <w:hyperlink r:id="rId5">
        <w:r w:rsidRPr="00FD6108">
          <w:rPr>
            <w:rFonts w:ascii="Times New Roman" w:eastAsia="Times New Roman" w:hAnsi="Times New Roman" w:cs="Times New Roman"/>
            <w:color w:val="0000FF"/>
            <w:u w:val="single"/>
          </w:rPr>
          <w:t>https://www.redirection.com.br/</w:t>
        </w:r>
      </w:hyperlink>
    </w:p>
    <w:sectPr w:rsidR="003A3B8D" w:rsidRPr="009F2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FB5"/>
    <w:multiLevelType w:val="multilevel"/>
    <w:tmpl w:val="3D3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487CC0"/>
    <w:multiLevelType w:val="multilevel"/>
    <w:tmpl w:val="3D3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6A5BE9"/>
    <w:multiLevelType w:val="multilevel"/>
    <w:tmpl w:val="A78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27366"/>
    <w:multiLevelType w:val="multilevel"/>
    <w:tmpl w:val="3D3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2747271">
    <w:abstractNumId w:val="3"/>
  </w:num>
  <w:num w:numId="2" w16cid:durableId="1614052484">
    <w:abstractNumId w:val="1"/>
  </w:num>
  <w:num w:numId="3" w16cid:durableId="1404569970">
    <w:abstractNumId w:val="0"/>
  </w:num>
  <w:num w:numId="4" w16cid:durableId="329602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0MjUzNDc3NDYxMzZU0lEKTi0uzszPAykwrAUAmb+w0iwAAAA="/>
  </w:docVars>
  <w:rsids>
    <w:rsidRoot w:val="009E73BE"/>
    <w:rsid w:val="00062018"/>
    <w:rsid w:val="0008345C"/>
    <w:rsid w:val="000970A2"/>
    <w:rsid w:val="00131B7B"/>
    <w:rsid w:val="00150C7A"/>
    <w:rsid w:val="00193539"/>
    <w:rsid w:val="001C246D"/>
    <w:rsid w:val="001F425B"/>
    <w:rsid w:val="002F1CEA"/>
    <w:rsid w:val="00310323"/>
    <w:rsid w:val="003A2160"/>
    <w:rsid w:val="003A3B8D"/>
    <w:rsid w:val="00421E09"/>
    <w:rsid w:val="004474E4"/>
    <w:rsid w:val="004B6F37"/>
    <w:rsid w:val="004E77B2"/>
    <w:rsid w:val="00560BA5"/>
    <w:rsid w:val="00575F35"/>
    <w:rsid w:val="0073018F"/>
    <w:rsid w:val="007B2AD1"/>
    <w:rsid w:val="007F148C"/>
    <w:rsid w:val="00853B55"/>
    <w:rsid w:val="008A1536"/>
    <w:rsid w:val="008A40A1"/>
    <w:rsid w:val="0098175B"/>
    <w:rsid w:val="009A5CF9"/>
    <w:rsid w:val="009E73BE"/>
    <w:rsid w:val="009F29DD"/>
    <w:rsid w:val="00A05C31"/>
    <w:rsid w:val="00A16952"/>
    <w:rsid w:val="00AA6840"/>
    <w:rsid w:val="00B8172C"/>
    <w:rsid w:val="00C408C3"/>
    <w:rsid w:val="00C77A2C"/>
    <w:rsid w:val="00CE052C"/>
    <w:rsid w:val="00CE176C"/>
    <w:rsid w:val="00E518E5"/>
    <w:rsid w:val="00F70578"/>
    <w:rsid w:val="00F962D1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6861"/>
  <w15:chartTrackingRefBased/>
  <w15:docId w15:val="{33FEA500-535C-493B-AC05-CDD0B677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3B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E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3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3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3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3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3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3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3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3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3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3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E73B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73BE"/>
    <w:rPr>
      <w:b/>
      <w:bCs/>
    </w:rPr>
  </w:style>
  <w:style w:type="character" w:customStyle="1" w:styleId="relative">
    <w:name w:val="relative"/>
    <w:basedOn w:val="Fontepargpadro"/>
    <w:rsid w:val="009E73BE"/>
  </w:style>
  <w:style w:type="character" w:customStyle="1" w:styleId="ms-1">
    <w:name w:val="ms-1"/>
    <w:basedOn w:val="Fontepargpadro"/>
    <w:rsid w:val="009E73BE"/>
  </w:style>
  <w:style w:type="character" w:customStyle="1" w:styleId="max-w-full">
    <w:name w:val="max-w-full"/>
    <w:basedOn w:val="Fontepargpadro"/>
    <w:rsid w:val="009E73BE"/>
  </w:style>
  <w:style w:type="character" w:styleId="HiperlinkVisitado">
    <w:name w:val="FollowedHyperlink"/>
    <w:basedOn w:val="Fontepargpadro"/>
    <w:uiPriority w:val="99"/>
    <w:semiHidden/>
    <w:unhideWhenUsed/>
    <w:rsid w:val="000970A2"/>
    <w:rPr>
      <w:color w:val="96607D" w:themeColor="followedHyperlink"/>
      <w:u w:val="single"/>
    </w:rPr>
  </w:style>
  <w:style w:type="paragraph" w:styleId="SemEspaamento">
    <w:name w:val="No Spacing"/>
    <w:uiPriority w:val="1"/>
    <w:qFormat/>
    <w:rsid w:val="004E77B2"/>
    <w:pPr>
      <w:spacing w:after="0" w:line="240" w:lineRule="auto"/>
    </w:pPr>
    <w:rPr>
      <w:kern w:val="0"/>
      <w14:ligatures w14:val="none"/>
    </w:rPr>
  </w:style>
  <w:style w:type="paragraph" w:styleId="Reviso">
    <w:name w:val="Revision"/>
    <w:hidden/>
    <w:uiPriority w:val="99"/>
    <w:semiHidden/>
    <w:rsid w:val="00131B7B"/>
    <w:pPr>
      <w:spacing w:after="0" w:line="240" w:lineRule="auto"/>
    </w:pPr>
    <w:rPr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935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5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539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5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5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irection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2025-06-17T15:03:00Z</dcterms:created>
  <dcterms:modified xsi:type="dcterms:W3CDTF">2025-06-17T15:03:00Z</dcterms:modified>
</cp:coreProperties>
</file>