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D6DD" w14:textId="1FCEEA42" w:rsidR="00590AFF" w:rsidRDefault="005C1148" w:rsidP="00590A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Espanhola </w:t>
      </w:r>
      <w:r w:rsidR="00590AFF" w:rsidRPr="00590AFF">
        <w:rPr>
          <w:rFonts w:ascii="Times New Roman" w:hAnsi="Times New Roman" w:cs="Times New Roman"/>
          <w:b/>
          <w:bCs/>
          <w:sz w:val="24"/>
          <w:szCs w:val="24"/>
        </w:rPr>
        <w:t xml:space="preserve">CIE Automotive anuncia aquisição da </w:t>
      </w:r>
      <w:r w:rsidR="008B6530">
        <w:rPr>
          <w:rFonts w:ascii="Times New Roman" w:hAnsi="Times New Roman" w:cs="Times New Roman"/>
          <w:b/>
          <w:bCs/>
          <w:sz w:val="24"/>
          <w:szCs w:val="24"/>
        </w:rPr>
        <w:t xml:space="preserve">IBER-OLEFF </w:t>
      </w:r>
      <w:r>
        <w:rPr>
          <w:rFonts w:ascii="Times New Roman" w:hAnsi="Times New Roman" w:cs="Times New Roman"/>
          <w:b/>
          <w:bCs/>
          <w:sz w:val="24"/>
          <w:szCs w:val="24"/>
        </w:rPr>
        <w:t>Brasil</w:t>
      </w:r>
    </w:p>
    <w:p w14:paraId="66F302C5" w14:textId="09B2A734" w:rsidR="005C1148" w:rsidRPr="00CB4C18" w:rsidRDefault="00590AFF" w:rsidP="00590A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4C18">
        <w:rPr>
          <w:rFonts w:ascii="Times New Roman" w:hAnsi="Times New Roman" w:cs="Times New Roman"/>
          <w:i/>
          <w:iCs/>
          <w:sz w:val="24"/>
          <w:szCs w:val="24"/>
        </w:rPr>
        <w:t xml:space="preserve">Anúncio foi feito ao mercado internacional na última semana, </w:t>
      </w:r>
      <w:r w:rsidR="00851262" w:rsidRPr="00CB4C18">
        <w:rPr>
          <w:rFonts w:ascii="Times New Roman" w:hAnsi="Times New Roman" w:cs="Times New Roman"/>
          <w:i/>
          <w:iCs/>
          <w:sz w:val="24"/>
          <w:szCs w:val="24"/>
        </w:rPr>
        <w:t>empresa é</w:t>
      </w:r>
      <w:r w:rsidR="005C1148" w:rsidRPr="00CB4C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1262" w:rsidRPr="00CB4C18">
        <w:rPr>
          <w:rFonts w:ascii="Times New Roman" w:hAnsi="Times New Roman" w:cs="Times New Roman"/>
          <w:i/>
          <w:iCs/>
          <w:sz w:val="24"/>
          <w:szCs w:val="24"/>
        </w:rPr>
        <w:t xml:space="preserve">especializada na fabricação de componentes plásticos </w:t>
      </w:r>
      <w:r w:rsidR="005C1148" w:rsidRPr="00CB4C18">
        <w:rPr>
          <w:rFonts w:ascii="Times New Roman" w:hAnsi="Times New Roman" w:cs="Times New Roman"/>
          <w:i/>
          <w:iCs/>
          <w:sz w:val="24"/>
          <w:szCs w:val="24"/>
        </w:rPr>
        <w:t xml:space="preserve">para </w:t>
      </w:r>
      <w:r w:rsidR="00B92016">
        <w:rPr>
          <w:rFonts w:ascii="Times New Roman" w:hAnsi="Times New Roman" w:cs="Times New Roman"/>
          <w:i/>
          <w:iCs/>
          <w:sz w:val="24"/>
          <w:szCs w:val="24"/>
        </w:rPr>
        <w:t xml:space="preserve">interior de </w:t>
      </w:r>
      <w:r w:rsidR="005C1148" w:rsidRPr="00CB4C18">
        <w:rPr>
          <w:rFonts w:ascii="Times New Roman" w:hAnsi="Times New Roman" w:cs="Times New Roman"/>
          <w:i/>
          <w:iCs/>
          <w:sz w:val="24"/>
          <w:szCs w:val="24"/>
        </w:rPr>
        <w:t>automóveis</w:t>
      </w:r>
    </w:p>
    <w:p w14:paraId="336C91AD" w14:textId="72EDF810" w:rsidR="00CB4C18" w:rsidRDefault="005C1148" w:rsidP="00451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multinacional CIE Automotive</w:t>
      </w:r>
      <w:r w:rsidR="00CB4C18">
        <w:rPr>
          <w:rFonts w:ascii="Times New Roman" w:hAnsi="Times New Roman" w:cs="Times New Roman"/>
          <w:sz w:val="24"/>
          <w:szCs w:val="24"/>
        </w:rPr>
        <w:t>, com sede em Bilba</w:t>
      </w:r>
      <w:r w:rsidR="006C0E6B">
        <w:rPr>
          <w:rFonts w:ascii="Times New Roman" w:hAnsi="Times New Roman" w:cs="Times New Roman"/>
          <w:sz w:val="24"/>
          <w:szCs w:val="24"/>
        </w:rPr>
        <w:t>o</w:t>
      </w:r>
      <w:r w:rsidR="00CB4C18">
        <w:rPr>
          <w:rFonts w:ascii="Times New Roman" w:hAnsi="Times New Roman" w:cs="Times New Roman"/>
          <w:sz w:val="24"/>
          <w:szCs w:val="24"/>
        </w:rPr>
        <w:t xml:space="preserve"> (Espanha),</w:t>
      </w:r>
      <w:r>
        <w:rPr>
          <w:rFonts w:ascii="Times New Roman" w:hAnsi="Times New Roman" w:cs="Times New Roman"/>
          <w:sz w:val="24"/>
          <w:szCs w:val="24"/>
        </w:rPr>
        <w:t xml:space="preserve"> anunciou na última</w:t>
      </w:r>
      <w:r w:rsidR="00CB4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semana a aquisição d</w:t>
      </w:r>
      <w:r w:rsidR="00CB4C18">
        <w:rPr>
          <w:rFonts w:ascii="Times New Roman" w:hAnsi="Times New Roman" w:cs="Times New Roman"/>
          <w:sz w:val="24"/>
          <w:szCs w:val="24"/>
        </w:rPr>
        <w:t>e 100% do capital social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530">
        <w:rPr>
          <w:rFonts w:ascii="Times New Roman" w:hAnsi="Times New Roman" w:cs="Times New Roman"/>
          <w:sz w:val="24"/>
          <w:szCs w:val="24"/>
        </w:rPr>
        <w:t>IBER-OLEFF</w:t>
      </w:r>
      <w:r w:rsidR="00CB4C18">
        <w:rPr>
          <w:rFonts w:ascii="Times New Roman" w:hAnsi="Times New Roman" w:cs="Times New Roman"/>
          <w:sz w:val="24"/>
          <w:szCs w:val="24"/>
        </w:rPr>
        <w:t xml:space="preserve"> Brasil, </w:t>
      </w:r>
      <w:r w:rsidR="005949E5">
        <w:rPr>
          <w:rFonts w:ascii="Times New Roman" w:hAnsi="Times New Roman" w:cs="Times New Roman"/>
          <w:sz w:val="24"/>
          <w:szCs w:val="24"/>
        </w:rPr>
        <w:t xml:space="preserve">subsidiária </w:t>
      </w:r>
      <w:r w:rsidR="00204803">
        <w:rPr>
          <w:rFonts w:ascii="Times New Roman" w:hAnsi="Times New Roman" w:cs="Times New Roman"/>
          <w:sz w:val="24"/>
          <w:szCs w:val="24"/>
        </w:rPr>
        <w:t>brasileira</w:t>
      </w:r>
      <w:r w:rsidR="001552C8">
        <w:rPr>
          <w:rFonts w:ascii="Times New Roman" w:hAnsi="Times New Roman" w:cs="Times New Roman"/>
          <w:sz w:val="24"/>
          <w:szCs w:val="24"/>
        </w:rPr>
        <w:t xml:space="preserve"> </w:t>
      </w:r>
      <w:r w:rsidR="005949E5">
        <w:rPr>
          <w:rFonts w:ascii="Times New Roman" w:hAnsi="Times New Roman" w:cs="Times New Roman"/>
          <w:sz w:val="24"/>
          <w:szCs w:val="24"/>
        </w:rPr>
        <w:t xml:space="preserve">do grupo português </w:t>
      </w:r>
      <w:proofErr w:type="spellStart"/>
      <w:r w:rsidR="005949E5">
        <w:rPr>
          <w:rFonts w:ascii="Times New Roman" w:hAnsi="Times New Roman" w:cs="Times New Roman"/>
          <w:sz w:val="24"/>
          <w:szCs w:val="24"/>
        </w:rPr>
        <w:t>Iberomoldes</w:t>
      </w:r>
      <w:proofErr w:type="spellEnd"/>
      <w:r w:rsidR="00060852">
        <w:rPr>
          <w:rFonts w:ascii="Times New Roman" w:hAnsi="Times New Roman" w:cs="Times New Roman"/>
          <w:sz w:val="24"/>
          <w:szCs w:val="24"/>
        </w:rPr>
        <w:t>,</w:t>
      </w:r>
      <w:r w:rsidR="00CB4C18">
        <w:rPr>
          <w:rFonts w:ascii="Times New Roman" w:hAnsi="Times New Roman" w:cs="Times New Roman"/>
          <w:sz w:val="24"/>
          <w:szCs w:val="24"/>
        </w:rPr>
        <w:t xml:space="preserve"> especializada no desenvolvimento e fabricação de componentes plásticos para indústria automotiva. A compra foi fechada por </w:t>
      </w:r>
      <w:r w:rsidR="00317127">
        <w:rPr>
          <w:rFonts w:ascii="Times New Roman" w:hAnsi="Times New Roman" w:cs="Times New Roman"/>
          <w:sz w:val="24"/>
          <w:szCs w:val="24"/>
        </w:rPr>
        <w:t xml:space="preserve">cerca de </w:t>
      </w:r>
      <w:r w:rsidR="00CB4C18">
        <w:rPr>
          <w:rFonts w:ascii="Times New Roman" w:hAnsi="Times New Roman" w:cs="Times New Roman"/>
          <w:sz w:val="24"/>
          <w:szCs w:val="24"/>
        </w:rPr>
        <w:t>20 milhões</w:t>
      </w:r>
      <w:r w:rsidR="00B92016">
        <w:rPr>
          <w:rFonts w:ascii="Times New Roman" w:hAnsi="Times New Roman" w:cs="Times New Roman"/>
          <w:sz w:val="24"/>
          <w:szCs w:val="24"/>
        </w:rPr>
        <w:t xml:space="preserve"> de euros</w:t>
      </w:r>
      <w:r w:rsidR="00CB4C18">
        <w:rPr>
          <w:rFonts w:ascii="Times New Roman" w:hAnsi="Times New Roman" w:cs="Times New Roman"/>
          <w:sz w:val="24"/>
          <w:szCs w:val="24"/>
        </w:rPr>
        <w:t xml:space="preserve"> e envolve ainda a aquisição de um terreno </w:t>
      </w:r>
      <w:r w:rsidR="00235943">
        <w:rPr>
          <w:rFonts w:ascii="Times New Roman" w:hAnsi="Times New Roman" w:cs="Times New Roman"/>
          <w:sz w:val="24"/>
          <w:szCs w:val="24"/>
        </w:rPr>
        <w:t xml:space="preserve">ao lado da fábrica </w:t>
      </w:r>
      <w:r w:rsidR="00CB4C18">
        <w:rPr>
          <w:rFonts w:ascii="Times New Roman" w:hAnsi="Times New Roman" w:cs="Times New Roman"/>
          <w:sz w:val="24"/>
          <w:szCs w:val="24"/>
        </w:rPr>
        <w:t xml:space="preserve">por </w:t>
      </w:r>
      <w:r w:rsidR="00317127">
        <w:rPr>
          <w:rFonts w:ascii="Times New Roman" w:hAnsi="Times New Roman" w:cs="Times New Roman"/>
          <w:sz w:val="24"/>
          <w:szCs w:val="24"/>
        </w:rPr>
        <w:t xml:space="preserve">mais </w:t>
      </w:r>
      <w:r w:rsidR="00B92016">
        <w:rPr>
          <w:rFonts w:ascii="Times New Roman" w:hAnsi="Times New Roman" w:cs="Times New Roman"/>
          <w:sz w:val="24"/>
          <w:szCs w:val="24"/>
        </w:rPr>
        <w:t xml:space="preserve">2 </w:t>
      </w:r>
      <w:r w:rsidR="00CB4C18">
        <w:rPr>
          <w:rFonts w:ascii="Times New Roman" w:hAnsi="Times New Roman" w:cs="Times New Roman"/>
          <w:sz w:val="24"/>
          <w:szCs w:val="24"/>
        </w:rPr>
        <w:t>milhões</w:t>
      </w:r>
      <w:r w:rsidR="00B92016">
        <w:rPr>
          <w:rFonts w:ascii="Times New Roman" w:hAnsi="Times New Roman" w:cs="Times New Roman"/>
          <w:sz w:val="24"/>
          <w:szCs w:val="24"/>
        </w:rPr>
        <w:t xml:space="preserve"> de euros, </w:t>
      </w:r>
      <w:r w:rsidR="00E07E70">
        <w:rPr>
          <w:rFonts w:ascii="Times New Roman" w:hAnsi="Times New Roman" w:cs="Times New Roman"/>
          <w:sz w:val="24"/>
          <w:szCs w:val="24"/>
        </w:rPr>
        <w:t xml:space="preserve">o </w:t>
      </w:r>
      <w:r w:rsidR="00B92016">
        <w:rPr>
          <w:rFonts w:ascii="Times New Roman" w:hAnsi="Times New Roman" w:cs="Times New Roman"/>
          <w:sz w:val="24"/>
          <w:szCs w:val="24"/>
        </w:rPr>
        <w:t>que</w:t>
      </w:r>
      <w:r w:rsidR="00235943">
        <w:rPr>
          <w:rFonts w:ascii="Times New Roman" w:hAnsi="Times New Roman" w:cs="Times New Roman"/>
          <w:sz w:val="24"/>
          <w:szCs w:val="24"/>
        </w:rPr>
        <w:t xml:space="preserve"> possibilitará a expansão da planta</w:t>
      </w:r>
      <w:r w:rsidR="00B92016">
        <w:rPr>
          <w:rFonts w:ascii="Times New Roman" w:hAnsi="Times New Roman" w:cs="Times New Roman"/>
          <w:sz w:val="24"/>
          <w:szCs w:val="24"/>
        </w:rPr>
        <w:t xml:space="preserve"> no futuro</w:t>
      </w:r>
      <w:r w:rsidR="00CB4C18">
        <w:rPr>
          <w:rFonts w:ascii="Times New Roman" w:hAnsi="Times New Roman" w:cs="Times New Roman"/>
          <w:sz w:val="24"/>
          <w:szCs w:val="24"/>
        </w:rPr>
        <w:t>.</w:t>
      </w:r>
    </w:p>
    <w:p w14:paraId="4885B82A" w14:textId="05BD9AF8" w:rsidR="00C16533" w:rsidRDefault="00CB4C18" w:rsidP="00451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Fundada em 1998, a </w:t>
      </w:r>
      <w:r w:rsidR="008B6530">
        <w:rPr>
          <w:rFonts w:ascii="Times New Roman" w:hAnsi="Times New Roman" w:cs="Times New Roman"/>
          <w:sz w:val="24"/>
          <w:szCs w:val="24"/>
        </w:rPr>
        <w:t xml:space="preserve">IBER-OLEFF </w:t>
      </w:r>
      <w:r>
        <w:rPr>
          <w:rFonts w:ascii="Times New Roman" w:hAnsi="Times New Roman" w:cs="Times New Roman"/>
          <w:sz w:val="24"/>
          <w:szCs w:val="24"/>
        </w:rPr>
        <w:t xml:space="preserve">Brasil </w:t>
      </w:r>
      <w:r w:rsidR="00060852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 xml:space="preserve"> cerca de 400 funcionários na unidade de Salto (SP)</w:t>
      </w:r>
      <w:r w:rsidR="00A874BB">
        <w:rPr>
          <w:rFonts w:ascii="Times New Roman" w:hAnsi="Times New Roman" w:cs="Times New Roman"/>
          <w:sz w:val="24"/>
          <w:szCs w:val="24"/>
        </w:rPr>
        <w:t xml:space="preserve"> </w:t>
      </w:r>
      <w:r w:rsidR="00D57925" w:rsidRPr="00D57925">
        <w:rPr>
          <w:rFonts w:ascii="Times New Roman" w:hAnsi="Times New Roman" w:cs="Times New Roman"/>
          <w:sz w:val="24"/>
          <w:szCs w:val="24"/>
        </w:rPr>
        <w:t xml:space="preserve">e </w:t>
      </w:r>
      <w:r w:rsidR="006C0E6B">
        <w:rPr>
          <w:rFonts w:ascii="Times New Roman" w:hAnsi="Times New Roman" w:cs="Times New Roman"/>
          <w:sz w:val="24"/>
          <w:szCs w:val="24"/>
        </w:rPr>
        <w:t>fabrica</w:t>
      </w:r>
      <w:r w:rsidR="00D57925" w:rsidRPr="00D57925">
        <w:rPr>
          <w:rFonts w:ascii="Times New Roman" w:hAnsi="Times New Roman" w:cs="Times New Roman"/>
          <w:sz w:val="24"/>
          <w:szCs w:val="24"/>
        </w:rPr>
        <w:t xml:space="preserve"> componentes plásticos para interiores de veículos, integrando processos de injeção, soldagem, pintura, laser e montagem.</w:t>
      </w:r>
      <w:r w:rsidR="00D57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816B0" w14:textId="68C99F2A" w:rsidR="00CB4C18" w:rsidRDefault="00A874BB" w:rsidP="00451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transação foi assessorada pela Redirection International, empresa especializada em consultoria de </w:t>
      </w:r>
      <w:r w:rsidR="0031712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usões </w:t>
      </w:r>
      <w:r w:rsidR="0031712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1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quisições, que desde 2021 atend</w:t>
      </w:r>
      <w:r w:rsidR="00A267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8B6530">
        <w:rPr>
          <w:rFonts w:ascii="Times New Roman" w:hAnsi="Times New Roman" w:cs="Times New Roman"/>
          <w:sz w:val="24"/>
          <w:szCs w:val="24"/>
        </w:rPr>
        <w:t xml:space="preserve">IBER-OLEFF </w:t>
      </w:r>
      <w:r>
        <w:rPr>
          <w:rFonts w:ascii="Times New Roman" w:hAnsi="Times New Roman" w:cs="Times New Roman"/>
          <w:sz w:val="24"/>
          <w:szCs w:val="24"/>
        </w:rPr>
        <w:t>Brasil neste processo.</w:t>
      </w:r>
      <w:r w:rsidR="00A2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10482">
        <w:rPr>
          <w:rFonts w:ascii="Times New Roman" w:hAnsi="Times New Roman" w:cs="Times New Roman"/>
          <w:sz w:val="24"/>
          <w:szCs w:val="24"/>
        </w:rPr>
        <w:t xml:space="preserve">Para viabilizar esta negociação, acessamos </w:t>
      </w:r>
      <w:r w:rsidR="00CB63A4">
        <w:rPr>
          <w:rFonts w:ascii="Times New Roman" w:hAnsi="Times New Roman" w:cs="Times New Roman"/>
          <w:sz w:val="24"/>
          <w:szCs w:val="24"/>
        </w:rPr>
        <w:t>vários</w:t>
      </w:r>
      <w:r w:rsidR="00510482">
        <w:rPr>
          <w:rFonts w:ascii="Times New Roman" w:hAnsi="Times New Roman" w:cs="Times New Roman"/>
          <w:sz w:val="24"/>
          <w:szCs w:val="24"/>
        </w:rPr>
        <w:t xml:space="preserve"> players do mercado internacional, mas a CIE Automotive foi a que apresentou o melhor </w:t>
      </w:r>
      <w:proofErr w:type="spellStart"/>
      <w:r w:rsidR="00510482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="00510482">
        <w:rPr>
          <w:rFonts w:ascii="Times New Roman" w:hAnsi="Times New Roman" w:cs="Times New Roman"/>
          <w:sz w:val="24"/>
          <w:szCs w:val="24"/>
        </w:rPr>
        <w:t xml:space="preserve"> estratégico. A aquisição dessa fábrica se encaixa na política de expansão da empresa </w:t>
      </w:r>
      <w:r w:rsidR="0012207A">
        <w:rPr>
          <w:rFonts w:ascii="Times New Roman" w:hAnsi="Times New Roman" w:cs="Times New Roman"/>
          <w:sz w:val="24"/>
          <w:szCs w:val="24"/>
        </w:rPr>
        <w:t>e fortalece sua</w:t>
      </w:r>
      <w:r w:rsidR="00E97465">
        <w:rPr>
          <w:rFonts w:ascii="Times New Roman" w:hAnsi="Times New Roman" w:cs="Times New Roman"/>
          <w:sz w:val="24"/>
          <w:szCs w:val="24"/>
        </w:rPr>
        <w:t xml:space="preserve"> </w:t>
      </w:r>
      <w:r w:rsidR="00AF148C">
        <w:rPr>
          <w:rFonts w:ascii="Times New Roman" w:hAnsi="Times New Roman" w:cs="Times New Roman"/>
          <w:sz w:val="24"/>
          <w:szCs w:val="24"/>
        </w:rPr>
        <w:t xml:space="preserve">expertise e </w:t>
      </w:r>
      <w:r w:rsidR="00E97465">
        <w:rPr>
          <w:rFonts w:ascii="Times New Roman" w:hAnsi="Times New Roman" w:cs="Times New Roman"/>
          <w:sz w:val="24"/>
          <w:szCs w:val="24"/>
        </w:rPr>
        <w:t>capacidade</w:t>
      </w:r>
      <w:r w:rsidR="0012207A">
        <w:rPr>
          <w:rFonts w:ascii="Times New Roman" w:hAnsi="Times New Roman" w:cs="Times New Roman"/>
          <w:sz w:val="24"/>
          <w:szCs w:val="24"/>
        </w:rPr>
        <w:t xml:space="preserve"> produtiva para atender o mercado automotivo</w:t>
      </w:r>
      <w:r w:rsidR="00510482">
        <w:rPr>
          <w:rFonts w:ascii="Times New Roman" w:hAnsi="Times New Roman" w:cs="Times New Roman"/>
          <w:sz w:val="24"/>
          <w:szCs w:val="24"/>
        </w:rPr>
        <w:t xml:space="preserve"> </w:t>
      </w:r>
      <w:r w:rsidR="0012207A">
        <w:rPr>
          <w:rFonts w:ascii="Times New Roman" w:hAnsi="Times New Roman" w:cs="Times New Roman"/>
          <w:sz w:val="24"/>
          <w:szCs w:val="24"/>
        </w:rPr>
        <w:t>no país</w:t>
      </w:r>
      <w:r w:rsidR="00510482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destaca João Caetano Magalhães, diretor da Redirection.</w:t>
      </w:r>
    </w:p>
    <w:p w14:paraId="4C81654E" w14:textId="2E5270D4" w:rsidR="0012207A" w:rsidRDefault="008F3FDF" w:rsidP="00122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97465">
        <w:rPr>
          <w:rFonts w:ascii="Times New Roman" w:hAnsi="Times New Roman" w:cs="Times New Roman"/>
          <w:sz w:val="24"/>
          <w:szCs w:val="24"/>
        </w:rPr>
        <w:t>CIE Automotive</w:t>
      </w:r>
      <w:r>
        <w:rPr>
          <w:rFonts w:ascii="Times New Roman" w:hAnsi="Times New Roman" w:cs="Times New Roman"/>
          <w:sz w:val="24"/>
          <w:szCs w:val="24"/>
        </w:rPr>
        <w:t xml:space="preserve"> também atua no desenvolvimento e fabricação de componentes para indústria automotiva</w:t>
      </w:r>
      <w:r w:rsidR="00021D8F">
        <w:rPr>
          <w:rFonts w:ascii="Times New Roman" w:hAnsi="Times New Roman" w:cs="Times New Roman"/>
          <w:sz w:val="24"/>
          <w:szCs w:val="24"/>
        </w:rPr>
        <w:t xml:space="preserve"> e está presente </w:t>
      </w:r>
      <w:r w:rsidR="00451841">
        <w:rPr>
          <w:rFonts w:ascii="Times New Roman" w:hAnsi="Times New Roman" w:cs="Times New Roman"/>
          <w:sz w:val="24"/>
          <w:szCs w:val="24"/>
        </w:rPr>
        <w:t xml:space="preserve">em 16 países, inclusive no Brasil, </w:t>
      </w:r>
      <w:r>
        <w:rPr>
          <w:rFonts w:ascii="Times New Roman" w:hAnsi="Times New Roman" w:cs="Times New Roman"/>
          <w:sz w:val="24"/>
          <w:szCs w:val="24"/>
        </w:rPr>
        <w:t xml:space="preserve">onde tem </w:t>
      </w:r>
      <w:r w:rsidR="00451841">
        <w:rPr>
          <w:rFonts w:ascii="Times New Roman" w:hAnsi="Times New Roman" w:cs="Times New Roman"/>
          <w:sz w:val="24"/>
          <w:szCs w:val="24"/>
        </w:rPr>
        <w:t xml:space="preserve">11 </w:t>
      </w:r>
      <w:r w:rsidR="006C0E6B">
        <w:rPr>
          <w:rFonts w:ascii="Times New Roman" w:hAnsi="Times New Roman" w:cs="Times New Roman"/>
          <w:sz w:val="24"/>
          <w:szCs w:val="24"/>
        </w:rPr>
        <w:t>fábricas</w:t>
      </w:r>
      <w:r w:rsidR="00510482">
        <w:rPr>
          <w:rFonts w:ascii="Times New Roman" w:hAnsi="Times New Roman" w:cs="Times New Roman"/>
          <w:sz w:val="24"/>
          <w:szCs w:val="24"/>
        </w:rPr>
        <w:t>, com mais de 2.600 colaboradores</w:t>
      </w:r>
      <w:r w:rsidR="00451841">
        <w:rPr>
          <w:rFonts w:ascii="Times New Roman" w:hAnsi="Times New Roman" w:cs="Times New Roman"/>
          <w:sz w:val="24"/>
          <w:szCs w:val="24"/>
        </w:rPr>
        <w:t xml:space="preserve">. </w:t>
      </w:r>
      <w:r w:rsidR="00510482">
        <w:rPr>
          <w:rFonts w:ascii="Times New Roman" w:hAnsi="Times New Roman" w:cs="Times New Roman"/>
          <w:sz w:val="24"/>
          <w:szCs w:val="24"/>
        </w:rPr>
        <w:t>Esta não é a primeira aquisição que envolve unidades brasileiras</w:t>
      </w:r>
      <w:r w:rsidR="0012207A">
        <w:rPr>
          <w:rFonts w:ascii="Times New Roman" w:hAnsi="Times New Roman" w:cs="Times New Roman"/>
          <w:sz w:val="24"/>
          <w:szCs w:val="24"/>
        </w:rPr>
        <w:t xml:space="preserve"> </w:t>
      </w:r>
      <w:r w:rsidR="0012207A" w:rsidRPr="00510482">
        <w:rPr>
          <w:rFonts w:ascii="Times New Roman" w:hAnsi="Times New Roman" w:cs="Times New Roman"/>
          <w:sz w:val="24"/>
          <w:szCs w:val="24"/>
        </w:rPr>
        <w:t>da multinacional espanhola</w:t>
      </w:r>
      <w:r w:rsidR="0012207A">
        <w:rPr>
          <w:rFonts w:ascii="Times New Roman" w:hAnsi="Times New Roman" w:cs="Times New Roman"/>
          <w:sz w:val="24"/>
          <w:szCs w:val="24"/>
        </w:rPr>
        <w:t xml:space="preserve">, que tem apostado no crescimento inorgânico e, nos últimos anos adquiriu </w:t>
      </w:r>
      <w:r w:rsidR="006C0E6B">
        <w:rPr>
          <w:rFonts w:ascii="Times New Roman" w:hAnsi="Times New Roman" w:cs="Times New Roman"/>
          <w:sz w:val="24"/>
          <w:szCs w:val="24"/>
        </w:rPr>
        <w:t xml:space="preserve">empresas renomadas no setor como </w:t>
      </w:r>
      <w:r w:rsidR="00E97465">
        <w:rPr>
          <w:rFonts w:ascii="Times New Roman" w:hAnsi="Times New Roman" w:cs="Times New Roman"/>
          <w:sz w:val="24"/>
          <w:szCs w:val="24"/>
        </w:rPr>
        <w:t xml:space="preserve">a </w:t>
      </w:r>
      <w:r w:rsidR="0012207A">
        <w:rPr>
          <w:rFonts w:ascii="Times New Roman" w:hAnsi="Times New Roman" w:cs="Times New Roman"/>
          <w:sz w:val="24"/>
          <w:szCs w:val="24"/>
        </w:rPr>
        <w:t>Autometal no Brasil, Autoforjas, Durametal e Metalúrgica Nakayone.</w:t>
      </w:r>
    </w:p>
    <w:p w14:paraId="063A14BB" w14:textId="1CEB8DC3" w:rsidR="00CB4C18" w:rsidRDefault="00451841" w:rsidP="00451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a nova aquisição, a </w:t>
      </w:r>
      <w:r w:rsidR="006C0E6B">
        <w:rPr>
          <w:rFonts w:ascii="Times New Roman" w:hAnsi="Times New Roman" w:cs="Times New Roman"/>
          <w:sz w:val="24"/>
          <w:szCs w:val="24"/>
        </w:rPr>
        <w:t>CIE Automotive</w:t>
      </w:r>
      <w:r>
        <w:rPr>
          <w:rFonts w:ascii="Times New Roman" w:hAnsi="Times New Roman" w:cs="Times New Roman"/>
          <w:sz w:val="24"/>
          <w:szCs w:val="24"/>
        </w:rPr>
        <w:t xml:space="preserve"> reforça o compromisso com o mercado automotivo brasileiro e</w:t>
      </w:r>
      <w:r w:rsidR="008F3FDF">
        <w:rPr>
          <w:rFonts w:ascii="Times New Roman" w:hAnsi="Times New Roman" w:cs="Times New Roman"/>
          <w:sz w:val="24"/>
          <w:szCs w:val="24"/>
        </w:rPr>
        <w:t xml:space="preserve"> </w:t>
      </w:r>
      <w:r w:rsidR="00021D8F">
        <w:rPr>
          <w:rFonts w:ascii="Times New Roman" w:hAnsi="Times New Roman" w:cs="Times New Roman"/>
          <w:sz w:val="24"/>
          <w:szCs w:val="24"/>
        </w:rPr>
        <w:t>espera</w:t>
      </w:r>
      <w:r>
        <w:rPr>
          <w:rFonts w:ascii="Times New Roman" w:hAnsi="Times New Roman" w:cs="Times New Roman"/>
          <w:sz w:val="24"/>
          <w:szCs w:val="24"/>
        </w:rPr>
        <w:t xml:space="preserve"> ampliar o acesso às principais montadoras que atuam no país</w:t>
      </w:r>
      <w:r w:rsidR="0012207A">
        <w:rPr>
          <w:rFonts w:ascii="Times New Roman" w:hAnsi="Times New Roman" w:cs="Times New Roman"/>
          <w:sz w:val="24"/>
          <w:szCs w:val="24"/>
        </w:rPr>
        <w:t>, principalmente as asiáticas, que já compõem o portfólio</w:t>
      </w:r>
      <w:r w:rsidR="00E97465">
        <w:rPr>
          <w:rFonts w:ascii="Times New Roman" w:hAnsi="Times New Roman" w:cs="Times New Roman"/>
          <w:sz w:val="24"/>
          <w:szCs w:val="24"/>
        </w:rPr>
        <w:t xml:space="preserve"> de clientes</w:t>
      </w:r>
      <w:r w:rsidR="0012207A">
        <w:rPr>
          <w:rFonts w:ascii="Times New Roman" w:hAnsi="Times New Roman" w:cs="Times New Roman"/>
          <w:sz w:val="24"/>
          <w:szCs w:val="24"/>
        </w:rPr>
        <w:t xml:space="preserve"> da IBER-OLEFF Brasil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0482">
        <w:rPr>
          <w:rFonts w:ascii="Times New Roman" w:hAnsi="Times New Roman" w:cs="Times New Roman"/>
          <w:sz w:val="24"/>
          <w:szCs w:val="24"/>
        </w:rPr>
        <w:t xml:space="preserve"> A conclusão da</w:t>
      </w:r>
      <w:r w:rsidR="00E97465">
        <w:rPr>
          <w:rFonts w:ascii="Times New Roman" w:hAnsi="Times New Roman" w:cs="Times New Roman"/>
          <w:sz w:val="24"/>
          <w:szCs w:val="24"/>
        </w:rPr>
        <w:t xml:space="preserve"> transação</w:t>
      </w:r>
      <w:r w:rsidR="00510482">
        <w:rPr>
          <w:rFonts w:ascii="Times New Roman" w:hAnsi="Times New Roman" w:cs="Times New Roman"/>
          <w:sz w:val="24"/>
          <w:szCs w:val="24"/>
        </w:rPr>
        <w:t xml:space="preserve"> ainda depende da aprovação dos órgãos reguladores.</w:t>
      </w:r>
    </w:p>
    <w:p w14:paraId="1606A500" w14:textId="77777777" w:rsidR="00235943" w:rsidRPr="009F7872" w:rsidRDefault="00235943" w:rsidP="00235943">
      <w:pPr>
        <w:pStyle w:val="NormalWeb"/>
        <w:jc w:val="both"/>
        <w:rPr>
          <w:rStyle w:val="Forte"/>
          <w:sz w:val="22"/>
          <w:szCs w:val="22"/>
        </w:rPr>
      </w:pPr>
      <w:r w:rsidRPr="009F7872">
        <w:rPr>
          <w:rStyle w:val="Forte"/>
          <w:sz w:val="22"/>
          <w:szCs w:val="22"/>
        </w:rPr>
        <w:t>Sobre a Redirection</w:t>
      </w:r>
    </w:p>
    <w:p w14:paraId="17F4A261" w14:textId="77777777" w:rsidR="00235943" w:rsidRPr="009F7872" w:rsidRDefault="00235943" w:rsidP="0023594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7872">
        <w:rPr>
          <w:rFonts w:ascii="Times New Roman" w:hAnsi="Times New Roman" w:cs="Times New Roman"/>
        </w:rPr>
        <w:t xml:space="preserve">A Redirection é uma consultoria especializada em assessoria de Fusões &amp; Aquisições para empresas locais e internacionais do </w:t>
      </w:r>
      <w:proofErr w:type="spellStart"/>
      <w:r w:rsidRPr="009F7872">
        <w:rPr>
          <w:rStyle w:val="nfase"/>
          <w:rFonts w:ascii="Times New Roman" w:hAnsi="Times New Roman" w:cs="Times New Roman"/>
        </w:rPr>
        <w:t>middle</w:t>
      </w:r>
      <w:proofErr w:type="spellEnd"/>
      <w:r w:rsidRPr="009F7872">
        <w:rPr>
          <w:rStyle w:val="nfase"/>
          <w:rFonts w:ascii="Times New Roman" w:hAnsi="Times New Roman" w:cs="Times New Roman"/>
        </w:rPr>
        <w:t xml:space="preserve"> </w:t>
      </w:r>
      <w:proofErr w:type="spellStart"/>
      <w:r w:rsidRPr="009F7872">
        <w:rPr>
          <w:rStyle w:val="nfase"/>
          <w:rFonts w:ascii="Times New Roman" w:hAnsi="Times New Roman" w:cs="Times New Roman"/>
        </w:rPr>
        <w:t>market</w:t>
      </w:r>
      <w:proofErr w:type="spellEnd"/>
      <w:r w:rsidRPr="009F7872">
        <w:rPr>
          <w:rFonts w:ascii="Times New Roman" w:hAnsi="Times New Roman" w:cs="Times New Roman"/>
        </w:rPr>
        <w:t xml:space="preserve">. Possui uma grande experiência em transações </w:t>
      </w:r>
      <w:proofErr w:type="spellStart"/>
      <w:r w:rsidRPr="009F7872">
        <w:rPr>
          <w:rStyle w:val="nfase"/>
          <w:rFonts w:ascii="Times New Roman" w:hAnsi="Times New Roman" w:cs="Times New Roman"/>
        </w:rPr>
        <w:t>cross-border</w:t>
      </w:r>
      <w:proofErr w:type="spellEnd"/>
      <w:r w:rsidRPr="009F7872">
        <w:rPr>
          <w:rFonts w:ascii="Times New Roman" w:hAnsi="Times New Roman" w:cs="Times New Roman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5" w:history="1">
        <w:r w:rsidRPr="009F7872">
          <w:rPr>
            <w:rStyle w:val="Hyperlink"/>
            <w:rFonts w:ascii="Times New Roman" w:eastAsiaTheme="majorEastAsia" w:hAnsi="Times New Roman" w:cs="Times New Roman"/>
          </w:rPr>
          <w:t>https://www.redirection.com.br/</w:t>
        </w:r>
      </w:hyperlink>
    </w:p>
    <w:sectPr w:rsidR="00235943" w:rsidRPr="009F7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5719"/>
    <w:multiLevelType w:val="multilevel"/>
    <w:tmpl w:val="49F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501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C2"/>
    <w:rsid w:val="000156E4"/>
    <w:rsid w:val="00021D8F"/>
    <w:rsid w:val="00060852"/>
    <w:rsid w:val="000E26C2"/>
    <w:rsid w:val="0012207A"/>
    <w:rsid w:val="001552C8"/>
    <w:rsid w:val="0019535B"/>
    <w:rsid w:val="00204803"/>
    <w:rsid w:val="00235943"/>
    <w:rsid w:val="00317127"/>
    <w:rsid w:val="003246A1"/>
    <w:rsid w:val="00395EC8"/>
    <w:rsid w:val="00451841"/>
    <w:rsid w:val="00510482"/>
    <w:rsid w:val="00560BA5"/>
    <w:rsid w:val="00590AFF"/>
    <w:rsid w:val="005949E5"/>
    <w:rsid w:val="005C058F"/>
    <w:rsid w:val="005C1148"/>
    <w:rsid w:val="005E70C8"/>
    <w:rsid w:val="00686F47"/>
    <w:rsid w:val="006C0E6B"/>
    <w:rsid w:val="00851262"/>
    <w:rsid w:val="008B6530"/>
    <w:rsid w:val="008D506F"/>
    <w:rsid w:val="008F3FDF"/>
    <w:rsid w:val="00A26704"/>
    <w:rsid w:val="00A874BB"/>
    <w:rsid w:val="00AA6ED7"/>
    <w:rsid w:val="00AF148C"/>
    <w:rsid w:val="00AF48EA"/>
    <w:rsid w:val="00B63AC1"/>
    <w:rsid w:val="00B92016"/>
    <w:rsid w:val="00C16533"/>
    <w:rsid w:val="00CB4C18"/>
    <w:rsid w:val="00CB63A4"/>
    <w:rsid w:val="00CE176C"/>
    <w:rsid w:val="00D1707A"/>
    <w:rsid w:val="00D57925"/>
    <w:rsid w:val="00E07E70"/>
    <w:rsid w:val="00E97465"/>
    <w:rsid w:val="00EB7A29"/>
    <w:rsid w:val="00F00832"/>
    <w:rsid w:val="00F9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8FC2"/>
  <w15:chartTrackingRefBased/>
  <w15:docId w15:val="{3CAF14B8-CA93-4B2C-937B-4CC52EBF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E2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E26C2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y2iqfc">
    <w:name w:val="y2iqfc"/>
    <w:basedOn w:val="Fontepargpadro"/>
    <w:rsid w:val="000E26C2"/>
  </w:style>
  <w:style w:type="character" w:styleId="Hyperlink">
    <w:name w:val="Hyperlink"/>
    <w:basedOn w:val="Fontepargpadro"/>
    <w:uiPriority w:val="99"/>
    <w:unhideWhenUsed/>
    <w:rsid w:val="000E26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26C2"/>
    <w:rPr>
      <w:color w:val="605E5C"/>
      <w:shd w:val="clear" w:color="auto" w:fill="E1DFDD"/>
    </w:rPr>
  </w:style>
  <w:style w:type="paragraph" w:customStyle="1" w:styleId="uno">
    <w:name w:val="uno"/>
    <w:basedOn w:val="Normal"/>
    <w:rsid w:val="005C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os">
    <w:name w:val="dos"/>
    <w:basedOn w:val="Normal"/>
    <w:rsid w:val="005C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res">
    <w:name w:val="tres"/>
    <w:basedOn w:val="Normal"/>
    <w:rsid w:val="005C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23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235943"/>
    <w:rPr>
      <w:i/>
      <w:iCs/>
    </w:rPr>
  </w:style>
  <w:style w:type="character" w:styleId="Forte">
    <w:name w:val="Strong"/>
    <w:basedOn w:val="Fontepargpadro"/>
    <w:uiPriority w:val="22"/>
    <w:qFormat/>
    <w:rsid w:val="00235943"/>
    <w:rPr>
      <w:b/>
      <w:bCs/>
    </w:rPr>
  </w:style>
  <w:style w:type="paragraph" w:styleId="Reviso">
    <w:name w:val="Revision"/>
    <w:hidden/>
    <w:uiPriority w:val="99"/>
    <w:semiHidden/>
    <w:rsid w:val="00D57925"/>
    <w:pPr>
      <w:spacing w:after="0" w:line="240" w:lineRule="auto"/>
    </w:pPr>
  </w:style>
  <w:style w:type="paragraph" w:customStyle="1" w:styleId="paragraph">
    <w:name w:val="paragraph"/>
    <w:basedOn w:val="Normal"/>
    <w:rsid w:val="0051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51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irection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3</cp:revision>
  <dcterms:created xsi:type="dcterms:W3CDTF">2023-02-09T12:37:00Z</dcterms:created>
  <dcterms:modified xsi:type="dcterms:W3CDTF">2023-02-09T14:26:00Z</dcterms:modified>
</cp:coreProperties>
</file>