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52F91C" w14:textId="690967DD" w:rsidR="0085053B" w:rsidRPr="00D005CA" w:rsidRDefault="001118F0" w:rsidP="008E2EA9">
      <w:pPr>
        <w:jc w:val="center"/>
        <w:rPr>
          <w:rFonts w:ascii="Times New Roman" w:hAnsi="Times New Roman" w:cs="Times New Roman"/>
          <w:i/>
          <w:iCs/>
          <w:sz w:val="24"/>
          <w:szCs w:val="24"/>
        </w:rPr>
      </w:pPr>
      <w:r w:rsidRPr="00D005CA">
        <w:rPr>
          <w:rFonts w:ascii="Times New Roman" w:hAnsi="Times New Roman" w:cs="Times New Roman"/>
          <w:b/>
          <w:bCs/>
          <w:sz w:val="24"/>
          <w:szCs w:val="24"/>
        </w:rPr>
        <w:t>Inteligência Artificial e aprendizado da máquina: saiba quais as novidades</w:t>
      </w:r>
      <w:r w:rsidR="006C7BA9" w:rsidRPr="00D005CA">
        <w:rPr>
          <w:rFonts w:ascii="Times New Roman" w:hAnsi="Times New Roman" w:cs="Times New Roman"/>
          <w:b/>
          <w:bCs/>
          <w:sz w:val="24"/>
          <w:szCs w:val="24"/>
        </w:rPr>
        <w:t xml:space="preserve"> da</w:t>
      </w:r>
      <w:r w:rsidRPr="00D005CA">
        <w:rPr>
          <w:rFonts w:ascii="Times New Roman" w:hAnsi="Times New Roman" w:cs="Times New Roman"/>
          <w:b/>
          <w:bCs/>
          <w:sz w:val="24"/>
          <w:szCs w:val="24"/>
        </w:rPr>
        <w:t xml:space="preserve"> tecnologia assistiva para pessoas com deficiência</w:t>
      </w:r>
    </w:p>
    <w:p w14:paraId="6E992082" w14:textId="14BF507C" w:rsidR="00AF1248" w:rsidRPr="00D005CA" w:rsidRDefault="006C7BA9" w:rsidP="008E2EA9">
      <w:pPr>
        <w:jc w:val="center"/>
        <w:rPr>
          <w:rFonts w:ascii="Times New Roman" w:hAnsi="Times New Roman" w:cs="Times New Roman"/>
          <w:i/>
          <w:iCs/>
          <w:sz w:val="24"/>
          <w:szCs w:val="24"/>
        </w:rPr>
      </w:pPr>
      <w:r w:rsidRPr="00D005CA">
        <w:rPr>
          <w:rFonts w:ascii="Times New Roman" w:hAnsi="Times New Roman" w:cs="Times New Roman"/>
          <w:i/>
          <w:iCs/>
          <w:sz w:val="24"/>
          <w:szCs w:val="24"/>
        </w:rPr>
        <w:t>N</w:t>
      </w:r>
      <w:r w:rsidR="00C0184D" w:rsidRPr="00D005CA">
        <w:rPr>
          <w:rFonts w:ascii="Times New Roman" w:hAnsi="Times New Roman" w:cs="Times New Roman"/>
          <w:i/>
          <w:iCs/>
          <w:sz w:val="24"/>
          <w:szCs w:val="24"/>
        </w:rPr>
        <w:t>ovas tecnologias para órteses e próteses</w:t>
      </w:r>
      <w:r w:rsidRPr="00D005CA">
        <w:rPr>
          <w:rFonts w:ascii="Times New Roman" w:hAnsi="Times New Roman" w:cs="Times New Roman"/>
          <w:i/>
          <w:iCs/>
          <w:sz w:val="24"/>
          <w:szCs w:val="24"/>
        </w:rPr>
        <w:t xml:space="preserve"> serão apresentadas </w:t>
      </w:r>
      <w:r w:rsidR="00FA2D9F" w:rsidRPr="00D005CA">
        <w:rPr>
          <w:rFonts w:ascii="Times New Roman" w:hAnsi="Times New Roman" w:cs="Times New Roman"/>
          <w:i/>
          <w:iCs/>
          <w:sz w:val="24"/>
          <w:szCs w:val="24"/>
        </w:rPr>
        <w:t xml:space="preserve">em Fortaleza entre </w:t>
      </w:r>
      <w:r w:rsidR="0085053B" w:rsidRPr="00D005CA">
        <w:rPr>
          <w:rFonts w:ascii="Times New Roman" w:hAnsi="Times New Roman" w:cs="Times New Roman"/>
          <w:i/>
          <w:iCs/>
          <w:sz w:val="24"/>
          <w:szCs w:val="24"/>
        </w:rPr>
        <w:t>01 e 04 de outubro</w:t>
      </w:r>
      <w:r w:rsidR="001118F0" w:rsidRPr="00D005CA">
        <w:rPr>
          <w:rFonts w:ascii="Times New Roman" w:hAnsi="Times New Roman" w:cs="Times New Roman"/>
          <w:i/>
          <w:iCs/>
          <w:sz w:val="24"/>
          <w:szCs w:val="24"/>
        </w:rPr>
        <w:t xml:space="preserve">; nadador Daniel Dias, </w:t>
      </w:r>
      <w:r w:rsidRPr="00D005CA">
        <w:rPr>
          <w:rFonts w:ascii="Times New Roman" w:hAnsi="Times New Roman" w:cs="Times New Roman"/>
          <w:i/>
          <w:iCs/>
          <w:sz w:val="24"/>
          <w:szCs w:val="24"/>
        </w:rPr>
        <w:t xml:space="preserve">um dos maiores medalhistas paralímpicos </w:t>
      </w:r>
      <w:r w:rsidR="001118F0" w:rsidRPr="00D005CA">
        <w:rPr>
          <w:rFonts w:ascii="Times New Roman" w:hAnsi="Times New Roman" w:cs="Times New Roman"/>
          <w:i/>
          <w:iCs/>
          <w:sz w:val="24"/>
          <w:szCs w:val="24"/>
        </w:rPr>
        <w:t>do Brasil</w:t>
      </w:r>
      <w:r w:rsidR="0042794B">
        <w:rPr>
          <w:rFonts w:ascii="Times New Roman" w:hAnsi="Times New Roman" w:cs="Times New Roman"/>
          <w:i/>
          <w:iCs/>
          <w:sz w:val="24"/>
          <w:szCs w:val="24"/>
        </w:rPr>
        <w:t>,</w:t>
      </w:r>
      <w:r w:rsidRPr="00D005CA">
        <w:rPr>
          <w:rFonts w:ascii="Times New Roman" w:hAnsi="Times New Roman" w:cs="Times New Roman"/>
          <w:i/>
          <w:iCs/>
          <w:sz w:val="24"/>
          <w:szCs w:val="24"/>
        </w:rPr>
        <w:t xml:space="preserve"> </w:t>
      </w:r>
      <w:r w:rsidR="001118F0" w:rsidRPr="00D005CA">
        <w:rPr>
          <w:rFonts w:ascii="Times New Roman" w:hAnsi="Times New Roman" w:cs="Times New Roman"/>
          <w:i/>
          <w:iCs/>
          <w:sz w:val="24"/>
          <w:szCs w:val="24"/>
        </w:rPr>
        <w:t>estará no evento</w:t>
      </w:r>
      <w:r w:rsidRPr="00D005CA">
        <w:rPr>
          <w:rFonts w:ascii="Times New Roman" w:hAnsi="Times New Roman" w:cs="Times New Roman"/>
          <w:i/>
          <w:iCs/>
          <w:sz w:val="24"/>
          <w:szCs w:val="24"/>
        </w:rPr>
        <w:t xml:space="preserve"> para</w:t>
      </w:r>
      <w:r w:rsidR="00D6527A" w:rsidRPr="00D005CA">
        <w:rPr>
          <w:rFonts w:ascii="Times New Roman" w:hAnsi="Times New Roman" w:cs="Times New Roman"/>
          <w:i/>
          <w:iCs/>
          <w:sz w:val="24"/>
          <w:szCs w:val="24"/>
        </w:rPr>
        <w:t xml:space="preserve"> pré-</w:t>
      </w:r>
      <w:r w:rsidR="00FA2D9F" w:rsidRPr="00D005CA">
        <w:rPr>
          <w:rFonts w:ascii="Times New Roman" w:hAnsi="Times New Roman" w:cs="Times New Roman"/>
          <w:i/>
          <w:iCs/>
          <w:sz w:val="24"/>
          <w:szCs w:val="24"/>
        </w:rPr>
        <w:t>lançamento</w:t>
      </w:r>
      <w:r w:rsidRPr="00D005CA">
        <w:rPr>
          <w:rFonts w:ascii="Times New Roman" w:hAnsi="Times New Roman" w:cs="Times New Roman"/>
          <w:i/>
          <w:iCs/>
          <w:sz w:val="24"/>
          <w:szCs w:val="24"/>
        </w:rPr>
        <w:t xml:space="preserve"> de joelho protético da Ottobo</w:t>
      </w:r>
      <w:r w:rsidR="005F5FE6" w:rsidRPr="00D005CA">
        <w:rPr>
          <w:rFonts w:ascii="Times New Roman" w:hAnsi="Times New Roman" w:cs="Times New Roman"/>
          <w:i/>
          <w:iCs/>
          <w:sz w:val="24"/>
          <w:szCs w:val="24"/>
        </w:rPr>
        <w:t>c</w:t>
      </w:r>
      <w:r w:rsidRPr="00D005CA">
        <w:rPr>
          <w:rFonts w:ascii="Times New Roman" w:hAnsi="Times New Roman" w:cs="Times New Roman"/>
          <w:i/>
          <w:iCs/>
          <w:sz w:val="24"/>
          <w:szCs w:val="24"/>
        </w:rPr>
        <w:t>k</w:t>
      </w:r>
    </w:p>
    <w:p w14:paraId="567C1C2F" w14:textId="4ED2507E" w:rsidR="0085053B" w:rsidRPr="00D005CA" w:rsidRDefault="0085053B" w:rsidP="0085053B">
      <w:pPr>
        <w:jc w:val="both"/>
        <w:rPr>
          <w:rFonts w:ascii="Times New Roman" w:hAnsi="Times New Roman" w:cs="Times New Roman"/>
          <w:sz w:val="24"/>
          <w:szCs w:val="24"/>
        </w:rPr>
      </w:pPr>
      <w:r w:rsidRPr="00D005CA">
        <w:rPr>
          <w:rFonts w:ascii="Times New Roman" w:hAnsi="Times New Roman" w:cs="Times New Roman"/>
          <w:sz w:val="24"/>
          <w:szCs w:val="24"/>
        </w:rPr>
        <w:t xml:space="preserve">Com foco na melhoria da qualidade de vida de pessoas com deficiência ou mobilidade reduzida, a alemã Ottobock, que atua há 49 anos no Brasil, vai apresentar as mais avançadas tecnologias em órteses e próteses no </w:t>
      </w:r>
      <w:r w:rsidR="00AF1248" w:rsidRPr="00D005CA">
        <w:rPr>
          <w:rFonts w:ascii="Times New Roman" w:hAnsi="Times New Roman" w:cs="Times New Roman"/>
          <w:sz w:val="24"/>
          <w:szCs w:val="24"/>
        </w:rPr>
        <w:t xml:space="preserve">VIII Congresso </w:t>
      </w:r>
      <w:r w:rsidR="008E2EA9" w:rsidRPr="00D005CA">
        <w:rPr>
          <w:rFonts w:ascii="Times New Roman" w:hAnsi="Times New Roman" w:cs="Times New Roman"/>
          <w:sz w:val="24"/>
          <w:szCs w:val="24"/>
        </w:rPr>
        <w:t>Latino</w:t>
      </w:r>
      <w:r w:rsidR="00D005CA">
        <w:rPr>
          <w:rFonts w:ascii="Times New Roman" w:hAnsi="Times New Roman" w:cs="Times New Roman"/>
          <w:sz w:val="24"/>
          <w:szCs w:val="24"/>
        </w:rPr>
        <w:t>-</w:t>
      </w:r>
      <w:r w:rsidR="008E2EA9" w:rsidRPr="00D005CA">
        <w:rPr>
          <w:rFonts w:ascii="Times New Roman" w:hAnsi="Times New Roman" w:cs="Times New Roman"/>
          <w:sz w:val="24"/>
          <w:szCs w:val="24"/>
        </w:rPr>
        <w:t>Americano</w:t>
      </w:r>
      <w:r w:rsidR="00AF1248" w:rsidRPr="00D005CA">
        <w:rPr>
          <w:rFonts w:ascii="Times New Roman" w:hAnsi="Times New Roman" w:cs="Times New Roman"/>
          <w:sz w:val="24"/>
          <w:szCs w:val="24"/>
        </w:rPr>
        <w:t xml:space="preserve"> e</w:t>
      </w:r>
      <w:r w:rsidRPr="00D005CA">
        <w:rPr>
          <w:rFonts w:ascii="Times New Roman" w:hAnsi="Times New Roman" w:cs="Times New Roman"/>
          <w:sz w:val="24"/>
          <w:szCs w:val="24"/>
        </w:rPr>
        <w:t xml:space="preserve"> </w:t>
      </w:r>
      <w:r w:rsidR="00AF1248" w:rsidRPr="00D005CA">
        <w:rPr>
          <w:rFonts w:ascii="Times New Roman" w:hAnsi="Times New Roman" w:cs="Times New Roman"/>
          <w:sz w:val="24"/>
          <w:szCs w:val="24"/>
        </w:rPr>
        <w:t>XIV Congresso Brasileiro de Ortopedia Técnica,</w:t>
      </w:r>
      <w:r w:rsidRPr="00D005CA">
        <w:rPr>
          <w:rFonts w:ascii="Times New Roman" w:hAnsi="Times New Roman" w:cs="Times New Roman"/>
          <w:sz w:val="24"/>
          <w:szCs w:val="24"/>
        </w:rPr>
        <w:t xml:space="preserve"> evento promovido pela Associação Brasileira de Ortopedia Técnica (Abotec), que ser</w:t>
      </w:r>
      <w:r w:rsidR="005510E4" w:rsidRPr="00D005CA">
        <w:rPr>
          <w:rFonts w:ascii="Times New Roman" w:hAnsi="Times New Roman" w:cs="Times New Roman"/>
          <w:sz w:val="24"/>
          <w:szCs w:val="24"/>
        </w:rPr>
        <w:t>á</w:t>
      </w:r>
      <w:r w:rsidRPr="00D005CA">
        <w:rPr>
          <w:rFonts w:ascii="Times New Roman" w:hAnsi="Times New Roman" w:cs="Times New Roman"/>
          <w:sz w:val="24"/>
          <w:szCs w:val="24"/>
        </w:rPr>
        <w:t xml:space="preserve"> realizado entre 01 e 04 de outubro em Fortaleza (CE).</w:t>
      </w:r>
    </w:p>
    <w:p w14:paraId="55E6EB3E" w14:textId="21960EB7" w:rsidR="0023585B" w:rsidRPr="00D005CA" w:rsidRDefault="0023585B" w:rsidP="0023585B">
      <w:pPr>
        <w:jc w:val="both"/>
        <w:rPr>
          <w:rFonts w:ascii="Times New Roman" w:hAnsi="Times New Roman" w:cs="Times New Roman"/>
          <w:sz w:val="24"/>
          <w:szCs w:val="24"/>
        </w:rPr>
      </w:pPr>
      <w:r w:rsidRPr="00D005CA">
        <w:rPr>
          <w:rFonts w:ascii="Times New Roman" w:hAnsi="Times New Roman" w:cs="Times New Roman"/>
          <w:sz w:val="24"/>
          <w:szCs w:val="24"/>
        </w:rPr>
        <w:t xml:space="preserve">No Brasil, segundo dados do Ministério da Saúde, cerca de 45 milhões de pessoas convivem com alguma deficiência e, destas, 13 milhões são deficientes físicos. Entre as dificuldades declaradas pelas pessoas com deficiência física no país, as principais são andar e subir degraus de acordo com o módulo Pessoas com </w:t>
      </w:r>
      <w:r w:rsidR="0042794B">
        <w:rPr>
          <w:rFonts w:ascii="Times New Roman" w:hAnsi="Times New Roman" w:cs="Times New Roman"/>
          <w:sz w:val="24"/>
          <w:szCs w:val="24"/>
        </w:rPr>
        <w:t>D</w:t>
      </w:r>
      <w:r w:rsidRPr="00D005CA">
        <w:rPr>
          <w:rFonts w:ascii="Times New Roman" w:hAnsi="Times New Roman" w:cs="Times New Roman"/>
          <w:sz w:val="24"/>
          <w:szCs w:val="24"/>
        </w:rPr>
        <w:t>eficiência, da Pnad Contínua 2022, divulgado em agosto pelo Instituto Brasileiro de Geografia e Estatística</w:t>
      </w:r>
      <w:r w:rsidR="0042794B">
        <w:rPr>
          <w:rFonts w:ascii="Times New Roman" w:hAnsi="Times New Roman" w:cs="Times New Roman"/>
          <w:sz w:val="24"/>
          <w:szCs w:val="24"/>
        </w:rPr>
        <w:t xml:space="preserve"> (IBGE)</w:t>
      </w:r>
      <w:r w:rsidRPr="00D005CA">
        <w:rPr>
          <w:rFonts w:ascii="Times New Roman" w:hAnsi="Times New Roman" w:cs="Times New Roman"/>
          <w:sz w:val="24"/>
          <w:szCs w:val="24"/>
        </w:rPr>
        <w:t xml:space="preserve">. Em seguida estão a dificuldade para enxergar (ainda que com auxílio de óculos), aprender ou se concentrar, levantar uma garrafa de água e para pegar objetos pequenos ou abrir e fechar recipientes. </w:t>
      </w:r>
    </w:p>
    <w:p w14:paraId="2CD53A52" w14:textId="6A87D2A2" w:rsidR="001118F0" w:rsidRPr="00D005CA" w:rsidRDefault="0023585B" w:rsidP="001118F0">
      <w:pPr>
        <w:jc w:val="both"/>
        <w:rPr>
          <w:rFonts w:ascii="Times New Roman" w:hAnsi="Times New Roman" w:cs="Times New Roman"/>
          <w:sz w:val="24"/>
          <w:szCs w:val="24"/>
        </w:rPr>
      </w:pPr>
      <w:r w:rsidRPr="00D005CA">
        <w:rPr>
          <w:rFonts w:ascii="Times New Roman" w:hAnsi="Times New Roman" w:cs="Times New Roman"/>
          <w:sz w:val="24"/>
          <w:szCs w:val="24"/>
        </w:rPr>
        <w:t>E para trazer</w:t>
      </w:r>
      <w:r w:rsidR="00A146A7" w:rsidRPr="00D005CA">
        <w:rPr>
          <w:rFonts w:ascii="Times New Roman" w:hAnsi="Times New Roman" w:cs="Times New Roman"/>
          <w:sz w:val="24"/>
          <w:szCs w:val="24"/>
        </w:rPr>
        <w:t xml:space="preserve"> m</w:t>
      </w:r>
      <w:r w:rsidRPr="00D005CA">
        <w:rPr>
          <w:rFonts w:ascii="Times New Roman" w:hAnsi="Times New Roman" w:cs="Times New Roman"/>
          <w:sz w:val="24"/>
          <w:szCs w:val="24"/>
        </w:rPr>
        <w:t xml:space="preserve">ais autonomia às pessoas com deficiência, novas </w:t>
      </w:r>
      <w:r w:rsidR="00E34E7D" w:rsidRPr="00D005CA">
        <w:rPr>
          <w:rFonts w:ascii="Times New Roman" w:hAnsi="Times New Roman" w:cs="Times New Roman"/>
          <w:sz w:val="24"/>
          <w:szCs w:val="24"/>
        </w:rPr>
        <w:t xml:space="preserve">tecnologias </w:t>
      </w:r>
      <w:r w:rsidRPr="00D005CA">
        <w:rPr>
          <w:rFonts w:ascii="Times New Roman" w:hAnsi="Times New Roman" w:cs="Times New Roman"/>
          <w:sz w:val="24"/>
          <w:szCs w:val="24"/>
        </w:rPr>
        <w:t>têm sido desenvolvidas e incorporadas às órteses e próteses</w:t>
      </w:r>
      <w:r w:rsidR="003E0A78" w:rsidRPr="00D005CA">
        <w:rPr>
          <w:rFonts w:ascii="Times New Roman" w:hAnsi="Times New Roman" w:cs="Times New Roman"/>
          <w:sz w:val="24"/>
          <w:szCs w:val="24"/>
        </w:rPr>
        <w:t>, auxiliando</w:t>
      </w:r>
      <w:r w:rsidRPr="00D005CA">
        <w:rPr>
          <w:rFonts w:ascii="Times New Roman" w:hAnsi="Times New Roman" w:cs="Times New Roman"/>
          <w:sz w:val="24"/>
          <w:szCs w:val="24"/>
        </w:rPr>
        <w:t xml:space="preserve"> os usuários nas atividades diárias. Thomas Pfleghar, diretor de Academy da Ottobock na América Latina, lembra que esses dispositivos precisam ser funcionais, mas também devem ser confortáveis e agregar mais qualidade ao dia a dia das pessoas com deficiência. “A personalização é uma tendência crescente, permitindo que as próteses se adaptem melhor aos corpos dos usuários. Cada pessoa tem suas necessidades específicas, e precisamos atender a essas particularidades</w:t>
      </w:r>
      <w:r w:rsidR="001118F0" w:rsidRPr="00D005CA">
        <w:rPr>
          <w:rFonts w:ascii="Times New Roman" w:hAnsi="Times New Roman" w:cs="Times New Roman"/>
          <w:sz w:val="24"/>
          <w:szCs w:val="24"/>
        </w:rPr>
        <w:t>. Nosso objetivo com essas tecnologias</w:t>
      </w:r>
      <w:r w:rsidR="0042794B">
        <w:rPr>
          <w:rFonts w:ascii="Times New Roman" w:hAnsi="Times New Roman" w:cs="Times New Roman"/>
          <w:sz w:val="24"/>
          <w:szCs w:val="24"/>
        </w:rPr>
        <w:t xml:space="preserve"> é</w:t>
      </w:r>
      <w:r w:rsidR="001118F0" w:rsidRPr="00D005CA">
        <w:rPr>
          <w:rFonts w:ascii="Times New Roman" w:hAnsi="Times New Roman" w:cs="Times New Roman"/>
          <w:sz w:val="24"/>
          <w:szCs w:val="24"/>
        </w:rPr>
        <w:t xml:space="preserve"> </w:t>
      </w:r>
      <w:r w:rsidR="005902DE" w:rsidRPr="00D005CA">
        <w:rPr>
          <w:rFonts w:ascii="Times New Roman" w:hAnsi="Times New Roman" w:cs="Times New Roman"/>
          <w:sz w:val="24"/>
          <w:szCs w:val="24"/>
        </w:rPr>
        <w:t>melhorar</w:t>
      </w:r>
      <w:r w:rsidR="001118F0" w:rsidRPr="00D005CA">
        <w:rPr>
          <w:rFonts w:ascii="Times New Roman" w:hAnsi="Times New Roman" w:cs="Times New Roman"/>
          <w:sz w:val="24"/>
          <w:szCs w:val="24"/>
        </w:rPr>
        <w:t xml:space="preserve"> a autoestima e a independência dos usuários", destaca Pfleghar.</w:t>
      </w:r>
    </w:p>
    <w:p w14:paraId="0C5DDFB4" w14:textId="511571A8" w:rsidR="00235788" w:rsidRPr="00D005CA" w:rsidRDefault="003E0A78" w:rsidP="0023585B">
      <w:pPr>
        <w:jc w:val="both"/>
        <w:rPr>
          <w:rFonts w:ascii="Times New Roman" w:hAnsi="Times New Roman" w:cs="Times New Roman"/>
          <w:sz w:val="24"/>
          <w:szCs w:val="24"/>
        </w:rPr>
      </w:pPr>
      <w:r w:rsidRPr="00D005CA">
        <w:rPr>
          <w:rFonts w:ascii="Times New Roman" w:hAnsi="Times New Roman" w:cs="Times New Roman"/>
          <w:sz w:val="24"/>
          <w:szCs w:val="24"/>
        </w:rPr>
        <w:t xml:space="preserve">Uma das soluções desenvolvidas pela Ottobock é o joelho </w:t>
      </w:r>
      <w:r w:rsidR="00AF1248" w:rsidRPr="00D005CA">
        <w:rPr>
          <w:rFonts w:ascii="Times New Roman" w:hAnsi="Times New Roman" w:cs="Times New Roman"/>
          <w:sz w:val="24"/>
          <w:szCs w:val="24"/>
        </w:rPr>
        <w:t>protético Genium X4</w:t>
      </w:r>
      <w:r w:rsidR="0085053B" w:rsidRPr="00D005CA">
        <w:rPr>
          <w:rFonts w:ascii="Times New Roman" w:hAnsi="Times New Roman" w:cs="Times New Roman"/>
          <w:sz w:val="24"/>
          <w:szCs w:val="24"/>
        </w:rPr>
        <w:t xml:space="preserve">, </w:t>
      </w:r>
      <w:r w:rsidRPr="00D005CA">
        <w:rPr>
          <w:rFonts w:ascii="Times New Roman" w:hAnsi="Times New Roman" w:cs="Times New Roman"/>
          <w:sz w:val="24"/>
          <w:szCs w:val="24"/>
        </w:rPr>
        <w:t>que</w:t>
      </w:r>
      <w:r w:rsidR="00D6527A" w:rsidRPr="00D005CA">
        <w:rPr>
          <w:rFonts w:ascii="Times New Roman" w:hAnsi="Times New Roman" w:cs="Times New Roman"/>
          <w:sz w:val="24"/>
          <w:szCs w:val="24"/>
        </w:rPr>
        <w:t xml:space="preserve"> terá o pré-lançamento</w:t>
      </w:r>
      <w:r w:rsidRPr="00D005CA">
        <w:rPr>
          <w:rFonts w:ascii="Times New Roman" w:hAnsi="Times New Roman" w:cs="Times New Roman"/>
          <w:sz w:val="24"/>
          <w:szCs w:val="24"/>
        </w:rPr>
        <w:t xml:space="preserve"> no evento da Abotec</w:t>
      </w:r>
      <w:r w:rsidR="006C7BA9" w:rsidRPr="00D005CA">
        <w:rPr>
          <w:rFonts w:ascii="Times New Roman" w:hAnsi="Times New Roman" w:cs="Times New Roman"/>
          <w:sz w:val="24"/>
          <w:szCs w:val="24"/>
        </w:rPr>
        <w:t xml:space="preserve"> pelo nadador Daniel Dias, um dos maiores medalhistas paralímpicos do Brasil e embaixador da marca no país</w:t>
      </w:r>
      <w:r w:rsidRPr="00D005CA">
        <w:rPr>
          <w:rFonts w:ascii="Times New Roman" w:hAnsi="Times New Roman" w:cs="Times New Roman"/>
          <w:sz w:val="24"/>
          <w:szCs w:val="24"/>
        </w:rPr>
        <w:t>. O dispositivo</w:t>
      </w:r>
      <w:r w:rsidR="006C7BA9" w:rsidRPr="00D005CA">
        <w:rPr>
          <w:rFonts w:ascii="Times New Roman" w:hAnsi="Times New Roman" w:cs="Times New Roman"/>
          <w:sz w:val="24"/>
          <w:szCs w:val="24"/>
        </w:rPr>
        <w:t xml:space="preserve"> </w:t>
      </w:r>
      <w:r w:rsidR="00AF1248" w:rsidRPr="00D005CA">
        <w:rPr>
          <w:rFonts w:ascii="Times New Roman" w:hAnsi="Times New Roman" w:cs="Times New Roman"/>
          <w:sz w:val="24"/>
          <w:szCs w:val="24"/>
        </w:rPr>
        <w:t>oferece uma caminhada mais segura,</w:t>
      </w:r>
      <w:r w:rsidR="006C7BA9" w:rsidRPr="00D005CA">
        <w:rPr>
          <w:rFonts w:ascii="Times New Roman" w:hAnsi="Times New Roman" w:cs="Times New Roman"/>
          <w:sz w:val="24"/>
          <w:szCs w:val="24"/>
        </w:rPr>
        <w:t xml:space="preserve"> que facilita a subida de rampas </w:t>
      </w:r>
      <w:r w:rsidR="00AF1248" w:rsidRPr="00D005CA">
        <w:rPr>
          <w:rFonts w:ascii="Times New Roman" w:hAnsi="Times New Roman" w:cs="Times New Roman"/>
          <w:sz w:val="24"/>
          <w:szCs w:val="24"/>
        </w:rPr>
        <w:t>de forma flu</w:t>
      </w:r>
      <w:r w:rsidRPr="00D005CA">
        <w:rPr>
          <w:rFonts w:ascii="Times New Roman" w:hAnsi="Times New Roman" w:cs="Times New Roman"/>
          <w:sz w:val="24"/>
          <w:szCs w:val="24"/>
        </w:rPr>
        <w:t>í</w:t>
      </w:r>
      <w:r w:rsidR="00AF1248" w:rsidRPr="00D005CA">
        <w:rPr>
          <w:rFonts w:ascii="Times New Roman" w:hAnsi="Times New Roman" w:cs="Times New Roman"/>
          <w:sz w:val="24"/>
          <w:szCs w:val="24"/>
        </w:rPr>
        <w:t xml:space="preserve">da e natural. </w:t>
      </w:r>
      <w:r w:rsidRPr="00D005CA">
        <w:rPr>
          <w:rFonts w:ascii="Times New Roman" w:hAnsi="Times New Roman" w:cs="Times New Roman"/>
          <w:sz w:val="24"/>
          <w:szCs w:val="24"/>
        </w:rPr>
        <w:t xml:space="preserve">A prótese também </w:t>
      </w:r>
      <w:r w:rsidR="00AF1248" w:rsidRPr="00D005CA">
        <w:rPr>
          <w:rFonts w:ascii="Times New Roman" w:hAnsi="Times New Roman" w:cs="Times New Roman"/>
          <w:sz w:val="24"/>
          <w:szCs w:val="24"/>
        </w:rPr>
        <w:t>permite ao usuário dar pequenos passos em espaços apertados, como em transportes públicos ou em meio a multidões</w:t>
      </w:r>
      <w:r w:rsidRPr="00D005CA">
        <w:rPr>
          <w:rFonts w:ascii="Times New Roman" w:hAnsi="Times New Roman" w:cs="Times New Roman"/>
          <w:sz w:val="24"/>
          <w:szCs w:val="24"/>
        </w:rPr>
        <w:t>, por exemplo</w:t>
      </w:r>
      <w:r w:rsidR="00AF1248" w:rsidRPr="00D005CA">
        <w:rPr>
          <w:rFonts w:ascii="Times New Roman" w:hAnsi="Times New Roman" w:cs="Times New Roman"/>
          <w:sz w:val="24"/>
          <w:szCs w:val="24"/>
        </w:rPr>
        <w:t xml:space="preserve">. </w:t>
      </w:r>
      <w:r w:rsidR="002F371A" w:rsidRPr="00D005CA">
        <w:rPr>
          <w:rFonts w:ascii="Times New Roman" w:hAnsi="Times New Roman" w:cs="Times New Roman"/>
          <w:sz w:val="24"/>
          <w:szCs w:val="24"/>
        </w:rPr>
        <w:t>“Tenho uma relação muito particular com a minha prótese. Ela faz parte de mim literalmente. Esta tecnologia faz muita diferença na minha qualidade de vida”, afirma o nadador</w:t>
      </w:r>
      <w:r w:rsidR="005A7FFE" w:rsidRPr="00D005CA">
        <w:rPr>
          <w:rFonts w:ascii="Times New Roman" w:hAnsi="Times New Roman" w:cs="Times New Roman"/>
          <w:sz w:val="24"/>
          <w:szCs w:val="24"/>
        </w:rPr>
        <w:t xml:space="preserve"> que já faz uso de outra prótese da Ottobock e agora passará a utilizar a Genium X4</w:t>
      </w:r>
      <w:r w:rsidR="002F371A" w:rsidRPr="00D005CA">
        <w:rPr>
          <w:rFonts w:ascii="Times New Roman" w:hAnsi="Times New Roman" w:cs="Times New Roman"/>
          <w:sz w:val="24"/>
          <w:szCs w:val="24"/>
        </w:rPr>
        <w:t>.</w:t>
      </w:r>
    </w:p>
    <w:p w14:paraId="1610B7EE" w14:textId="31072AA7" w:rsidR="00235788" w:rsidRPr="00D005CA" w:rsidRDefault="0085053B" w:rsidP="00235788">
      <w:pPr>
        <w:jc w:val="both"/>
        <w:rPr>
          <w:rFonts w:ascii="Times New Roman" w:hAnsi="Times New Roman" w:cs="Times New Roman"/>
          <w:sz w:val="24"/>
          <w:szCs w:val="24"/>
        </w:rPr>
      </w:pPr>
      <w:r w:rsidRPr="00D005CA">
        <w:rPr>
          <w:rFonts w:ascii="Times New Roman" w:hAnsi="Times New Roman" w:cs="Times New Roman"/>
          <w:sz w:val="24"/>
          <w:szCs w:val="24"/>
        </w:rPr>
        <w:t>No</w:t>
      </w:r>
      <w:r w:rsidR="00AF1248" w:rsidRPr="00D005CA">
        <w:rPr>
          <w:rFonts w:ascii="Times New Roman" w:hAnsi="Times New Roman" w:cs="Times New Roman"/>
          <w:sz w:val="24"/>
          <w:szCs w:val="24"/>
        </w:rPr>
        <w:t xml:space="preserve"> segmento de membros inferiores, </w:t>
      </w:r>
      <w:r w:rsidR="00235788" w:rsidRPr="00D005CA">
        <w:rPr>
          <w:rFonts w:ascii="Times New Roman" w:hAnsi="Times New Roman" w:cs="Times New Roman"/>
          <w:sz w:val="24"/>
          <w:szCs w:val="24"/>
        </w:rPr>
        <w:t xml:space="preserve">uma das </w:t>
      </w:r>
      <w:r w:rsidR="00085ECF" w:rsidRPr="00D005CA">
        <w:rPr>
          <w:rFonts w:ascii="Times New Roman" w:hAnsi="Times New Roman" w:cs="Times New Roman"/>
          <w:sz w:val="24"/>
          <w:szCs w:val="24"/>
        </w:rPr>
        <w:t xml:space="preserve">soluções </w:t>
      </w:r>
      <w:r w:rsidR="001D3F1E" w:rsidRPr="00D005CA">
        <w:rPr>
          <w:rFonts w:ascii="Times New Roman" w:hAnsi="Times New Roman" w:cs="Times New Roman"/>
          <w:sz w:val="24"/>
          <w:szCs w:val="24"/>
        </w:rPr>
        <w:t xml:space="preserve">que serão levadas pela empresa </w:t>
      </w:r>
      <w:r w:rsidR="00235788" w:rsidRPr="00D005CA">
        <w:rPr>
          <w:rFonts w:ascii="Times New Roman" w:hAnsi="Times New Roman" w:cs="Times New Roman"/>
          <w:sz w:val="24"/>
          <w:szCs w:val="24"/>
        </w:rPr>
        <w:t>é o</w:t>
      </w:r>
      <w:r w:rsidR="00AF1248" w:rsidRPr="00D005CA">
        <w:rPr>
          <w:rFonts w:ascii="Times New Roman" w:hAnsi="Times New Roman" w:cs="Times New Roman"/>
          <w:sz w:val="24"/>
          <w:szCs w:val="24"/>
        </w:rPr>
        <w:t xml:space="preserve"> pé protético Evanto</w:t>
      </w:r>
      <w:r w:rsidR="00235788" w:rsidRPr="00D005CA">
        <w:rPr>
          <w:rFonts w:ascii="Times New Roman" w:hAnsi="Times New Roman" w:cs="Times New Roman"/>
          <w:sz w:val="24"/>
          <w:szCs w:val="24"/>
        </w:rPr>
        <w:t xml:space="preserve">, </w:t>
      </w:r>
      <w:r w:rsidR="001D3F1E" w:rsidRPr="00D005CA">
        <w:rPr>
          <w:rFonts w:ascii="Times New Roman" w:hAnsi="Times New Roman" w:cs="Times New Roman"/>
          <w:sz w:val="24"/>
          <w:szCs w:val="24"/>
        </w:rPr>
        <w:t>desenvolvido</w:t>
      </w:r>
      <w:r w:rsidR="00235788" w:rsidRPr="00D005CA">
        <w:rPr>
          <w:rFonts w:ascii="Times New Roman" w:hAnsi="Times New Roman" w:cs="Times New Roman"/>
          <w:sz w:val="24"/>
          <w:szCs w:val="24"/>
        </w:rPr>
        <w:t xml:space="preserve"> </w:t>
      </w:r>
      <w:r w:rsidR="00AF1248" w:rsidRPr="00D005CA">
        <w:rPr>
          <w:rFonts w:ascii="Times New Roman" w:hAnsi="Times New Roman" w:cs="Times New Roman"/>
          <w:sz w:val="24"/>
          <w:szCs w:val="24"/>
        </w:rPr>
        <w:t>para armazenar e devolver energia no apoio do calcanhar, melhorando a propulsão e a absorção de impactos, o que resulta em maior estabilidade. Além d</w:t>
      </w:r>
      <w:r w:rsidR="001D3F1E" w:rsidRPr="00D005CA">
        <w:rPr>
          <w:rFonts w:ascii="Times New Roman" w:hAnsi="Times New Roman" w:cs="Times New Roman"/>
          <w:sz w:val="24"/>
          <w:szCs w:val="24"/>
        </w:rPr>
        <w:t>isso, o equipamento é</w:t>
      </w:r>
      <w:r w:rsidR="00AF1248" w:rsidRPr="00D005CA">
        <w:rPr>
          <w:rFonts w:ascii="Times New Roman" w:hAnsi="Times New Roman" w:cs="Times New Roman"/>
          <w:sz w:val="24"/>
          <w:szCs w:val="24"/>
        </w:rPr>
        <w:t xml:space="preserve"> resistente à água doce, salgada e clorada, </w:t>
      </w:r>
      <w:r w:rsidR="001D3F1E" w:rsidRPr="00D005CA">
        <w:rPr>
          <w:rFonts w:ascii="Times New Roman" w:hAnsi="Times New Roman" w:cs="Times New Roman"/>
          <w:sz w:val="24"/>
          <w:szCs w:val="24"/>
        </w:rPr>
        <w:t>proporcionando maior liberdade ao usuário</w:t>
      </w:r>
      <w:r w:rsidR="00AF1248" w:rsidRPr="00D005CA">
        <w:rPr>
          <w:rFonts w:ascii="Times New Roman" w:hAnsi="Times New Roman" w:cs="Times New Roman"/>
          <w:sz w:val="24"/>
          <w:szCs w:val="24"/>
        </w:rPr>
        <w:t>.</w:t>
      </w:r>
      <w:r w:rsidR="001D3F1E" w:rsidRPr="00D005CA">
        <w:rPr>
          <w:rFonts w:ascii="Times New Roman" w:hAnsi="Times New Roman" w:cs="Times New Roman"/>
          <w:sz w:val="24"/>
          <w:szCs w:val="24"/>
        </w:rPr>
        <w:t xml:space="preserve"> Outra prótese, </w:t>
      </w:r>
      <w:r w:rsidR="00235788" w:rsidRPr="00D005CA">
        <w:rPr>
          <w:rFonts w:ascii="Times New Roman" w:hAnsi="Times New Roman" w:cs="Times New Roman"/>
          <w:sz w:val="24"/>
          <w:szCs w:val="24"/>
        </w:rPr>
        <w:t>o pé Meridium, utiliza sensores de alta precisão para determinar</w:t>
      </w:r>
      <w:r w:rsidR="001D3F1E" w:rsidRPr="00D005CA">
        <w:rPr>
          <w:rFonts w:ascii="Times New Roman" w:hAnsi="Times New Roman" w:cs="Times New Roman"/>
          <w:sz w:val="24"/>
          <w:szCs w:val="24"/>
        </w:rPr>
        <w:t xml:space="preserve"> os</w:t>
      </w:r>
      <w:r w:rsidR="00235788" w:rsidRPr="00D005CA">
        <w:rPr>
          <w:rFonts w:ascii="Times New Roman" w:hAnsi="Times New Roman" w:cs="Times New Roman"/>
          <w:sz w:val="24"/>
          <w:szCs w:val="24"/>
        </w:rPr>
        <w:t xml:space="preserve"> movimentos, </w:t>
      </w:r>
      <w:r w:rsidR="001D3F1E" w:rsidRPr="00D005CA">
        <w:rPr>
          <w:rFonts w:ascii="Times New Roman" w:hAnsi="Times New Roman" w:cs="Times New Roman"/>
          <w:sz w:val="24"/>
          <w:szCs w:val="24"/>
        </w:rPr>
        <w:t xml:space="preserve">a </w:t>
      </w:r>
      <w:r w:rsidR="00235788" w:rsidRPr="00D005CA">
        <w:rPr>
          <w:rFonts w:ascii="Times New Roman" w:hAnsi="Times New Roman" w:cs="Times New Roman"/>
          <w:sz w:val="24"/>
          <w:szCs w:val="24"/>
        </w:rPr>
        <w:t xml:space="preserve">força e </w:t>
      </w:r>
      <w:r w:rsidR="001D3F1E" w:rsidRPr="00D005CA">
        <w:rPr>
          <w:rFonts w:ascii="Times New Roman" w:hAnsi="Times New Roman" w:cs="Times New Roman"/>
          <w:sz w:val="24"/>
          <w:szCs w:val="24"/>
        </w:rPr>
        <w:t xml:space="preserve">a </w:t>
      </w:r>
      <w:r w:rsidR="00235788" w:rsidRPr="00D005CA">
        <w:rPr>
          <w:rFonts w:ascii="Times New Roman" w:hAnsi="Times New Roman" w:cs="Times New Roman"/>
          <w:sz w:val="24"/>
          <w:szCs w:val="24"/>
        </w:rPr>
        <w:t xml:space="preserve">posição da </w:t>
      </w:r>
      <w:r w:rsidR="001D3F1E" w:rsidRPr="00D005CA">
        <w:rPr>
          <w:rFonts w:ascii="Times New Roman" w:hAnsi="Times New Roman" w:cs="Times New Roman"/>
          <w:sz w:val="24"/>
          <w:szCs w:val="24"/>
        </w:rPr>
        <w:t>prótese</w:t>
      </w:r>
      <w:r w:rsidR="006C7BA9" w:rsidRPr="00D005CA">
        <w:rPr>
          <w:rFonts w:ascii="Times New Roman" w:hAnsi="Times New Roman" w:cs="Times New Roman"/>
          <w:sz w:val="24"/>
          <w:szCs w:val="24"/>
        </w:rPr>
        <w:t xml:space="preserve"> </w:t>
      </w:r>
      <w:r w:rsidR="006C7BA9" w:rsidRPr="00D005CA">
        <w:rPr>
          <w:rFonts w:ascii="Times New Roman" w:hAnsi="Times New Roman" w:cs="Times New Roman"/>
          <w:sz w:val="24"/>
          <w:szCs w:val="24"/>
        </w:rPr>
        <w:lastRenderedPageBreak/>
        <w:t>a partir do aprendizado da máquina</w:t>
      </w:r>
      <w:r w:rsidR="001D3F1E" w:rsidRPr="00D005CA">
        <w:rPr>
          <w:rFonts w:ascii="Times New Roman" w:hAnsi="Times New Roman" w:cs="Times New Roman"/>
          <w:sz w:val="24"/>
          <w:szCs w:val="24"/>
        </w:rPr>
        <w:t xml:space="preserve">. </w:t>
      </w:r>
      <w:r w:rsidR="00235788" w:rsidRPr="00D005CA">
        <w:rPr>
          <w:rFonts w:ascii="Times New Roman" w:hAnsi="Times New Roman" w:cs="Times New Roman"/>
          <w:sz w:val="24"/>
          <w:szCs w:val="24"/>
        </w:rPr>
        <w:t>"Embora o membro fisiológico tenha habilidades superiores, usamos seus movimentos como referência para otimizar nossos equipamentos</w:t>
      </w:r>
      <w:r w:rsidR="00FA2D9F" w:rsidRPr="00D005CA">
        <w:rPr>
          <w:rFonts w:ascii="Times New Roman" w:hAnsi="Times New Roman" w:cs="Times New Roman"/>
          <w:sz w:val="24"/>
          <w:szCs w:val="24"/>
        </w:rPr>
        <w:t xml:space="preserve"> e proporcionar mais conforto para os usuários</w:t>
      </w:r>
      <w:r w:rsidR="00235788" w:rsidRPr="00D005CA">
        <w:rPr>
          <w:rFonts w:ascii="Times New Roman" w:hAnsi="Times New Roman" w:cs="Times New Roman"/>
          <w:sz w:val="24"/>
          <w:szCs w:val="24"/>
        </w:rPr>
        <w:t>" explica o diretor da Ottobock. </w:t>
      </w:r>
    </w:p>
    <w:p w14:paraId="1E66FAD0" w14:textId="11944236" w:rsidR="001118F0" w:rsidRPr="00D005CA" w:rsidRDefault="001D3F1E" w:rsidP="001118F0">
      <w:pPr>
        <w:jc w:val="both"/>
        <w:rPr>
          <w:rFonts w:ascii="Times New Roman" w:hAnsi="Times New Roman" w:cs="Times New Roman"/>
          <w:sz w:val="24"/>
          <w:szCs w:val="24"/>
        </w:rPr>
      </w:pPr>
      <w:r w:rsidRPr="00D005CA">
        <w:rPr>
          <w:rFonts w:ascii="Times New Roman" w:hAnsi="Times New Roman" w:cs="Times New Roman"/>
          <w:sz w:val="24"/>
          <w:szCs w:val="24"/>
        </w:rPr>
        <w:t>Já p</w:t>
      </w:r>
      <w:r w:rsidR="00AF1248" w:rsidRPr="00D005CA">
        <w:rPr>
          <w:rFonts w:ascii="Times New Roman" w:hAnsi="Times New Roman" w:cs="Times New Roman"/>
          <w:sz w:val="24"/>
          <w:szCs w:val="24"/>
        </w:rPr>
        <w:t xml:space="preserve">ara os membros superiores, a Ottobock </w:t>
      </w:r>
      <w:r w:rsidRPr="00D005CA">
        <w:rPr>
          <w:rFonts w:ascii="Times New Roman" w:hAnsi="Times New Roman" w:cs="Times New Roman"/>
          <w:sz w:val="24"/>
          <w:szCs w:val="24"/>
        </w:rPr>
        <w:t>desenvolveu uma</w:t>
      </w:r>
      <w:r w:rsidR="00AF1248" w:rsidRPr="00D005CA">
        <w:rPr>
          <w:rFonts w:ascii="Times New Roman" w:hAnsi="Times New Roman" w:cs="Times New Roman"/>
          <w:sz w:val="24"/>
          <w:szCs w:val="24"/>
        </w:rPr>
        <w:t xml:space="preserve"> prótese multiarticulada, que simplifica a ativação dos movimentos</w:t>
      </w:r>
      <w:r w:rsidRPr="00D005CA">
        <w:rPr>
          <w:rFonts w:ascii="Times New Roman" w:hAnsi="Times New Roman" w:cs="Times New Roman"/>
          <w:sz w:val="24"/>
          <w:szCs w:val="24"/>
        </w:rPr>
        <w:t xml:space="preserve"> e oferece 14 posições de pinças, além de três versões de articulação de punho</w:t>
      </w:r>
      <w:r w:rsidR="00FA2D9F" w:rsidRPr="00D005CA">
        <w:rPr>
          <w:rFonts w:ascii="Times New Roman" w:hAnsi="Times New Roman" w:cs="Times New Roman"/>
          <w:sz w:val="24"/>
          <w:szCs w:val="24"/>
        </w:rPr>
        <w:t xml:space="preserve"> e pode se adaptar a diferentes níveis de amputação</w:t>
      </w:r>
      <w:r w:rsidRPr="00D005CA">
        <w:rPr>
          <w:rFonts w:ascii="Times New Roman" w:hAnsi="Times New Roman" w:cs="Times New Roman"/>
          <w:sz w:val="24"/>
          <w:szCs w:val="24"/>
        </w:rPr>
        <w:t xml:space="preserve">. O biólogo </w:t>
      </w:r>
      <w:r w:rsidR="00AF1248" w:rsidRPr="00D005CA">
        <w:rPr>
          <w:rFonts w:ascii="Times New Roman" w:hAnsi="Times New Roman" w:cs="Times New Roman"/>
          <w:sz w:val="24"/>
          <w:szCs w:val="24"/>
        </w:rPr>
        <w:t>Sérgio Romaniuc Neto, de 61 anos</w:t>
      </w:r>
      <w:r w:rsidRPr="00D005CA">
        <w:rPr>
          <w:rFonts w:ascii="Times New Roman" w:hAnsi="Times New Roman" w:cs="Times New Roman"/>
          <w:sz w:val="24"/>
          <w:szCs w:val="24"/>
        </w:rPr>
        <w:t>,</w:t>
      </w:r>
      <w:r w:rsidR="00AF1248" w:rsidRPr="00D005CA">
        <w:rPr>
          <w:rFonts w:ascii="Times New Roman" w:hAnsi="Times New Roman" w:cs="Times New Roman"/>
          <w:sz w:val="24"/>
          <w:szCs w:val="24"/>
        </w:rPr>
        <w:t xml:space="preserve"> perdeu os braços após uma descarga elétrica na década de 1980</w:t>
      </w:r>
      <w:r w:rsidRPr="00D005CA">
        <w:rPr>
          <w:rFonts w:ascii="Times New Roman" w:hAnsi="Times New Roman" w:cs="Times New Roman"/>
          <w:sz w:val="24"/>
          <w:szCs w:val="24"/>
        </w:rPr>
        <w:t xml:space="preserve"> e</w:t>
      </w:r>
      <w:r w:rsidR="00AF1248" w:rsidRPr="00D005CA">
        <w:rPr>
          <w:rFonts w:ascii="Times New Roman" w:hAnsi="Times New Roman" w:cs="Times New Roman"/>
          <w:sz w:val="24"/>
          <w:szCs w:val="24"/>
        </w:rPr>
        <w:t xml:space="preserve"> utiliza esta prótese. Ele destaca a praticidade e a harmonia do equipamento: "É menos trabalhoso e requer menos esforço para utilizar</w:t>
      </w:r>
      <w:r w:rsidRPr="00D005CA">
        <w:rPr>
          <w:rFonts w:ascii="Times New Roman" w:hAnsi="Times New Roman" w:cs="Times New Roman"/>
          <w:sz w:val="24"/>
          <w:szCs w:val="24"/>
        </w:rPr>
        <w:t>. O equipamento é conectado aos meus músculos, transferindo o movimento para a tecnologia, que usa inteligência artificial para entender os estímulos musculares</w:t>
      </w:r>
      <w:r w:rsidR="00AF1248" w:rsidRPr="00D005CA">
        <w:rPr>
          <w:rFonts w:ascii="Times New Roman" w:hAnsi="Times New Roman" w:cs="Times New Roman"/>
          <w:sz w:val="24"/>
          <w:szCs w:val="24"/>
        </w:rPr>
        <w:t>"</w:t>
      </w:r>
      <w:r w:rsidRPr="00D005CA">
        <w:rPr>
          <w:rFonts w:ascii="Times New Roman" w:hAnsi="Times New Roman" w:cs="Times New Roman"/>
          <w:sz w:val="24"/>
          <w:szCs w:val="24"/>
        </w:rPr>
        <w:t>, afirma</w:t>
      </w:r>
      <w:r w:rsidR="00085ECF" w:rsidRPr="00D005CA">
        <w:rPr>
          <w:rFonts w:ascii="Times New Roman" w:hAnsi="Times New Roman" w:cs="Times New Roman"/>
          <w:sz w:val="24"/>
          <w:szCs w:val="24"/>
        </w:rPr>
        <w:t>.</w:t>
      </w:r>
      <w:r w:rsidR="00AF1248" w:rsidRPr="00D005CA">
        <w:rPr>
          <w:rFonts w:ascii="Times New Roman" w:hAnsi="Times New Roman" w:cs="Times New Roman"/>
          <w:sz w:val="24"/>
          <w:szCs w:val="24"/>
        </w:rPr>
        <w:t xml:space="preserve"> </w:t>
      </w:r>
    </w:p>
    <w:p w14:paraId="569A60DF" w14:textId="1C80EA55" w:rsidR="005510E4" w:rsidRPr="00D005CA" w:rsidRDefault="005510E4" w:rsidP="001118F0">
      <w:pPr>
        <w:jc w:val="both"/>
        <w:rPr>
          <w:rFonts w:ascii="Times New Roman" w:hAnsi="Times New Roman" w:cs="Times New Roman"/>
          <w:b/>
          <w:bCs/>
          <w:sz w:val="24"/>
          <w:szCs w:val="24"/>
        </w:rPr>
      </w:pPr>
      <w:r w:rsidRPr="00D005CA">
        <w:rPr>
          <w:rFonts w:ascii="Times New Roman" w:hAnsi="Times New Roman" w:cs="Times New Roman"/>
          <w:b/>
          <w:bCs/>
          <w:sz w:val="24"/>
          <w:szCs w:val="24"/>
        </w:rPr>
        <w:t>Serviço:</w:t>
      </w:r>
    </w:p>
    <w:p w14:paraId="19E47D52" w14:textId="07444DAE" w:rsidR="005510E4" w:rsidRPr="00D005CA" w:rsidRDefault="005510E4" w:rsidP="001118F0">
      <w:pPr>
        <w:jc w:val="both"/>
        <w:rPr>
          <w:rFonts w:ascii="Times New Roman" w:hAnsi="Times New Roman" w:cs="Times New Roman"/>
          <w:sz w:val="24"/>
          <w:szCs w:val="24"/>
        </w:rPr>
      </w:pPr>
      <w:r w:rsidRPr="00D005CA">
        <w:rPr>
          <w:rFonts w:ascii="Times New Roman" w:hAnsi="Times New Roman" w:cs="Times New Roman"/>
          <w:sz w:val="24"/>
          <w:szCs w:val="24"/>
        </w:rPr>
        <w:t>Congresso Abotec 2024</w:t>
      </w:r>
      <w:r w:rsidR="005C6302" w:rsidRPr="00D005CA">
        <w:rPr>
          <w:rFonts w:ascii="Times New Roman" w:hAnsi="Times New Roman" w:cs="Times New Roman"/>
          <w:sz w:val="24"/>
          <w:szCs w:val="24"/>
        </w:rPr>
        <w:t xml:space="preserve"> -</w:t>
      </w:r>
      <w:r w:rsidRPr="00D005CA">
        <w:rPr>
          <w:rFonts w:ascii="Times New Roman" w:hAnsi="Times New Roman" w:cs="Times New Roman"/>
          <w:sz w:val="24"/>
          <w:szCs w:val="24"/>
        </w:rPr>
        <w:t xml:space="preserve"> VIII Congresso Latino</w:t>
      </w:r>
      <w:r w:rsidR="00D005CA">
        <w:rPr>
          <w:rFonts w:ascii="Times New Roman" w:hAnsi="Times New Roman" w:cs="Times New Roman"/>
          <w:sz w:val="24"/>
          <w:szCs w:val="24"/>
        </w:rPr>
        <w:t>-</w:t>
      </w:r>
      <w:r w:rsidRPr="00D005CA">
        <w:rPr>
          <w:rFonts w:ascii="Times New Roman" w:hAnsi="Times New Roman" w:cs="Times New Roman"/>
          <w:sz w:val="24"/>
          <w:szCs w:val="24"/>
        </w:rPr>
        <w:t>Americano e XIV Congresso Brasileiro de Ortopedia Técnica</w:t>
      </w:r>
    </w:p>
    <w:p w14:paraId="05D371E9" w14:textId="77777777" w:rsidR="005510E4" w:rsidRPr="00D005CA" w:rsidRDefault="005510E4" w:rsidP="001118F0">
      <w:pPr>
        <w:jc w:val="both"/>
        <w:rPr>
          <w:rFonts w:ascii="Times New Roman" w:hAnsi="Times New Roman" w:cs="Times New Roman"/>
          <w:sz w:val="24"/>
          <w:szCs w:val="24"/>
        </w:rPr>
      </w:pPr>
      <w:r w:rsidRPr="00D005CA">
        <w:rPr>
          <w:rFonts w:ascii="Times New Roman" w:hAnsi="Times New Roman" w:cs="Times New Roman"/>
          <w:sz w:val="24"/>
          <w:szCs w:val="24"/>
        </w:rPr>
        <w:t>Local: Hotel Gran Mareiro (Rua Oswaldo Araújo, 100 - Praia do Futuro. Fortaleza – Ceará)</w:t>
      </w:r>
    </w:p>
    <w:p w14:paraId="7678753D" w14:textId="1B99CA20" w:rsidR="005C6302" w:rsidRPr="00D005CA" w:rsidRDefault="005C6302" w:rsidP="001118F0">
      <w:pPr>
        <w:jc w:val="both"/>
        <w:rPr>
          <w:rFonts w:ascii="Times New Roman" w:hAnsi="Times New Roman" w:cs="Times New Roman"/>
          <w:sz w:val="24"/>
          <w:szCs w:val="24"/>
        </w:rPr>
      </w:pPr>
      <w:r w:rsidRPr="00D005CA">
        <w:rPr>
          <w:rFonts w:ascii="Times New Roman" w:hAnsi="Times New Roman" w:cs="Times New Roman"/>
          <w:sz w:val="24"/>
          <w:szCs w:val="24"/>
        </w:rPr>
        <w:t xml:space="preserve">Informações: </w:t>
      </w:r>
      <w:hyperlink r:id="rId4" w:history="1">
        <w:r w:rsidRPr="00D005CA">
          <w:rPr>
            <w:rStyle w:val="Hyperlink"/>
            <w:rFonts w:ascii="Times New Roman" w:hAnsi="Times New Roman" w:cs="Times New Roman"/>
            <w:sz w:val="24"/>
            <w:szCs w:val="24"/>
          </w:rPr>
          <w:t>https://www.abotec.org.br/congresso2024/</w:t>
        </w:r>
      </w:hyperlink>
    </w:p>
    <w:p w14:paraId="62A6488B" w14:textId="3E420555" w:rsidR="005510E4" w:rsidRPr="00D005CA" w:rsidRDefault="005510E4" w:rsidP="001118F0">
      <w:pPr>
        <w:jc w:val="both"/>
        <w:rPr>
          <w:rFonts w:ascii="Times New Roman" w:hAnsi="Times New Roman" w:cs="Times New Roman"/>
        </w:rPr>
      </w:pPr>
      <w:r w:rsidRPr="00D005CA">
        <w:rPr>
          <w:rFonts w:ascii="Times New Roman" w:hAnsi="Times New Roman" w:cs="Times New Roman"/>
        </w:rPr>
        <w:t> </w:t>
      </w:r>
    </w:p>
    <w:p w14:paraId="758CFABF" w14:textId="66DBEED9" w:rsidR="008E2EA9" w:rsidRPr="00D005CA" w:rsidRDefault="008E2EA9" w:rsidP="001118F0">
      <w:pPr>
        <w:jc w:val="both"/>
        <w:rPr>
          <w:rFonts w:ascii="Times New Roman" w:hAnsi="Times New Roman" w:cs="Times New Roman"/>
        </w:rPr>
      </w:pPr>
      <w:r w:rsidRPr="00D005CA">
        <w:rPr>
          <w:rFonts w:ascii="Times New Roman" w:hAnsi="Times New Roman" w:cs="Times New Roman"/>
          <w:b/>
          <w:bCs/>
        </w:rPr>
        <w:t>Sobre a Ottobock</w:t>
      </w:r>
      <w:r w:rsidRPr="00D005CA">
        <w:rPr>
          <w:rFonts w:ascii="Times New Roman" w:hAnsi="Times New Roman" w:cs="Times New Roman"/>
        </w:rPr>
        <w:t> </w:t>
      </w:r>
    </w:p>
    <w:p w14:paraId="3C7C5604" w14:textId="77777777" w:rsidR="008E2EA9" w:rsidRPr="00B71E3C" w:rsidRDefault="008E2EA9" w:rsidP="008E2EA9">
      <w:pPr>
        <w:jc w:val="both"/>
        <w:rPr>
          <w:rFonts w:ascii="Times New Roman" w:hAnsi="Times New Roman" w:cs="Times New Roman"/>
        </w:rPr>
      </w:pPr>
      <w:r w:rsidRPr="00D005CA">
        <w:rPr>
          <w:rFonts w:ascii="Times New Roman" w:hAnsi="Times New Roman" w:cs="Times New Roman"/>
        </w:rPr>
        <w:t>Fundada em 1919, em Berlim, na Alemanha, a Ottobock é referência mundial na reabilitação de pessoas amputadas ou com mobilidade reduzida por sua dedicação em desenvolver tecnologia e inovação a fim de retomar a qualidade de vida dos usuários. Dentro de um vasto portfólio de produtos, a instituição investe em próteses (equipamentos utilizados por pessoas que passaram por uma amputação); órteses (quando pacientes possuem mobilidade reduzida devido a traumas e doenças ou quando estão em processo de reabilitação); e mobility (cadeiras de rodas para locomoção, com tecnologia adequada a cada necessidade). A Ottobock chegou ao Brasil em 1975 e atua no mercado da América Latina também em outros países como México, Colômbia, Equador, Peru, Uruguai, Argentina, Chile e Cuba, além de territórios da América Central. Atualmente, no Brasil, são oito clínicas, presentes em São Paulo, Rio de Janeiro, Porto Alegre, Curitiba, Belo Horizonte, Recife e Salvador.</w:t>
      </w:r>
      <w:r w:rsidRPr="00B71E3C">
        <w:rPr>
          <w:rFonts w:ascii="Times New Roman" w:hAnsi="Times New Roman" w:cs="Times New Roman"/>
        </w:rPr>
        <w:t> </w:t>
      </w:r>
    </w:p>
    <w:p w14:paraId="7A38F146" w14:textId="77777777" w:rsidR="008E2EA9" w:rsidRDefault="008E2EA9" w:rsidP="00AF1248">
      <w:pPr>
        <w:jc w:val="both"/>
        <w:rPr>
          <w:rFonts w:ascii="Times New Roman" w:hAnsi="Times New Roman" w:cs="Times New Roman"/>
          <w:sz w:val="24"/>
          <w:szCs w:val="24"/>
        </w:rPr>
      </w:pPr>
    </w:p>
    <w:p w14:paraId="013C5186" w14:textId="77777777" w:rsidR="0085053B" w:rsidRPr="00AF1248" w:rsidRDefault="0085053B" w:rsidP="00AF1248">
      <w:pPr>
        <w:jc w:val="both"/>
        <w:rPr>
          <w:rFonts w:ascii="Times New Roman" w:hAnsi="Times New Roman" w:cs="Times New Roman"/>
          <w:sz w:val="24"/>
          <w:szCs w:val="24"/>
        </w:rPr>
      </w:pPr>
    </w:p>
    <w:p w14:paraId="2F137E08" w14:textId="77777777" w:rsidR="00AF1248" w:rsidRPr="00AF1248" w:rsidRDefault="00AF1248" w:rsidP="00AF1248">
      <w:pPr>
        <w:jc w:val="both"/>
        <w:rPr>
          <w:rFonts w:ascii="Times New Roman" w:hAnsi="Times New Roman" w:cs="Times New Roman"/>
          <w:sz w:val="24"/>
          <w:szCs w:val="24"/>
        </w:rPr>
      </w:pPr>
      <w:r w:rsidRPr="00AF1248">
        <w:rPr>
          <w:rFonts w:ascii="Times New Roman" w:hAnsi="Times New Roman" w:cs="Times New Roman"/>
          <w:sz w:val="24"/>
          <w:szCs w:val="24"/>
        </w:rPr>
        <w:t> </w:t>
      </w:r>
    </w:p>
    <w:p w14:paraId="27E4D87D" w14:textId="77777777" w:rsidR="00560BA5" w:rsidRPr="00AF1248" w:rsidRDefault="00560BA5" w:rsidP="00AF1248">
      <w:pPr>
        <w:jc w:val="both"/>
        <w:rPr>
          <w:rFonts w:ascii="Times New Roman" w:hAnsi="Times New Roman" w:cs="Times New Roman"/>
          <w:sz w:val="24"/>
          <w:szCs w:val="24"/>
        </w:rPr>
      </w:pPr>
    </w:p>
    <w:sectPr w:rsidR="00560BA5" w:rsidRPr="00AF124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248"/>
    <w:rsid w:val="00085ECF"/>
    <w:rsid w:val="001118F0"/>
    <w:rsid w:val="001B104C"/>
    <w:rsid w:val="001D3F1E"/>
    <w:rsid w:val="00235788"/>
    <w:rsid w:val="0023585B"/>
    <w:rsid w:val="00244ECA"/>
    <w:rsid w:val="002F371A"/>
    <w:rsid w:val="003A2160"/>
    <w:rsid w:val="003E0A78"/>
    <w:rsid w:val="0042794B"/>
    <w:rsid w:val="005510E4"/>
    <w:rsid w:val="00560BA5"/>
    <w:rsid w:val="005902DE"/>
    <w:rsid w:val="005A7FFE"/>
    <w:rsid w:val="005C6302"/>
    <w:rsid w:val="005F5FE6"/>
    <w:rsid w:val="006C7BA9"/>
    <w:rsid w:val="00751148"/>
    <w:rsid w:val="007E13DE"/>
    <w:rsid w:val="0085053B"/>
    <w:rsid w:val="008871A5"/>
    <w:rsid w:val="008A1536"/>
    <w:rsid w:val="008E2EA9"/>
    <w:rsid w:val="00927A1A"/>
    <w:rsid w:val="009C06C4"/>
    <w:rsid w:val="00A023FF"/>
    <w:rsid w:val="00A146A7"/>
    <w:rsid w:val="00AA6840"/>
    <w:rsid w:val="00AB6F68"/>
    <w:rsid w:val="00AF1248"/>
    <w:rsid w:val="00B112A0"/>
    <w:rsid w:val="00C0184D"/>
    <w:rsid w:val="00CA1DE2"/>
    <w:rsid w:val="00CB7602"/>
    <w:rsid w:val="00CC1018"/>
    <w:rsid w:val="00CE176C"/>
    <w:rsid w:val="00CF62F9"/>
    <w:rsid w:val="00D0010A"/>
    <w:rsid w:val="00D005CA"/>
    <w:rsid w:val="00D6527A"/>
    <w:rsid w:val="00DB26B4"/>
    <w:rsid w:val="00E25223"/>
    <w:rsid w:val="00E34E7D"/>
    <w:rsid w:val="00EB08C5"/>
    <w:rsid w:val="00F33448"/>
    <w:rsid w:val="00FA2D9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00803"/>
  <w15:chartTrackingRefBased/>
  <w15:docId w15:val="{7184731A-952D-4D58-A81E-C41BD2B4E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AF124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AF124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AF1248"/>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AF1248"/>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AF1248"/>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AF1248"/>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AF1248"/>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AF1248"/>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AF1248"/>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AF1248"/>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AF1248"/>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AF1248"/>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AF1248"/>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AF1248"/>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AF1248"/>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AF1248"/>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AF1248"/>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AF1248"/>
    <w:rPr>
      <w:rFonts w:eastAsiaTheme="majorEastAsia" w:cstheme="majorBidi"/>
      <w:color w:val="272727" w:themeColor="text1" w:themeTint="D8"/>
    </w:rPr>
  </w:style>
  <w:style w:type="paragraph" w:styleId="Ttulo">
    <w:name w:val="Title"/>
    <w:basedOn w:val="Normal"/>
    <w:next w:val="Normal"/>
    <w:link w:val="TtuloChar"/>
    <w:uiPriority w:val="10"/>
    <w:qFormat/>
    <w:rsid w:val="00AF124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AF1248"/>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AF1248"/>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AF1248"/>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AF1248"/>
    <w:pPr>
      <w:spacing w:before="160"/>
      <w:jc w:val="center"/>
    </w:pPr>
    <w:rPr>
      <w:i/>
      <w:iCs/>
      <w:color w:val="404040" w:themeColor="text1" w:themeTint="BF"/>
    </w:rPr>
  </w:style>
  <w:style w:type="character" w:customStyle="1" w:styleId="CitaoChar">
    <w:name w:val="Citação Char"/>
    <w:basedOn w:val="Fontepargpadro"/>
    <w:link w:val="Citao"/>
    <w:uiPriority w:val="29"/>
    <w:rsid w:val="00AF1248"/>
    <w:rPr>
      <w:i/>
      <w:iCs/>
      <w:color w:val="404040" w:themeColor="text1" w:themeTint="BF"/>
    </w:rPr>
  </w:style>
  <w:style w:type="paragraph" w:styleId="PargrafodaLista">
    <w:name w:val="List Paragraph"/>
    <w:basedOn w:val="Normal"/>
    <w:uiPriority w:val="34"/>
    <w:qFormat/>
    <w:rsid w:val="00AF1248"/>
    <w:pPr>
      <w:ind w:left="720"/>
      <w:contextualSpacing/>
    </w:pPr>
  </w:style>
  <w:style w:type="character" w:styleId="nfaseIntensa">
    <w:name w:val="Intense Emphasis"/>
    <w:basedOn w:val="Fontepargpadro"/>
    <w:uiPriority w:val="21"/>
    <w:qFormat/>
    <w:rsid w:val="00AF1248"/>
    <w:rPr>
      <w:i/>
      <w:iCs/>
      <w:color w:val="0F4761" w:themeColor="accent1" w:themeShade="BF"/>
    </w:rPr>
  </w:style>
  <w:style w:type="paragraph" w:styleId="CitaoIntensa">
    <w:name w:val="Intense Quote"/>
    <w:basedOn w:val="Normal"/>
    <w:next w:val="Normal"/>
    <w:link w:val="CitaoIntensaChar"/>
    <w:uiPriority w:val="30"/>
    <w:qFormat/>
    <w:rsid w:val="00AF124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AF1248"/>
    <w:rPr>
      <w:i/>
      <w:iCs/>
      <w:color w:val="0F4761" w:themeColor="accent1" w:themeShade="BF"/>
    </w:rPr>
  </w:style>
  <w:style w:type="character" w:styleId="RefernciaIntensa">
    <w:name w:val="Intense Reference"/>
    <w:basedOn w:val="Fontepargpadro"/>
    <w:uiPriority w:val="32"/>
    <w:qFormat/>
    <w:rsid w:val="00AF1248"/>
    <w:rPr>
      <w:b/>
      <w:bCs/>
      <w:smallCaps/>
      <w:color w:val="0F4761" w:themeColor="accent1" w:themeShade="BF"/>
      <w:spacing w:val="5"/>
    </w:rPr>
  </w:style>
  <w:style w:type="character" w:styleId="Refdecomentrio">
    <w:name w:val="annotation reference"/>
    <w:basedOn w:val="Fontepargpadro"/>
    <w:uiPriority w:val="99"/>
    <w:semiHidden/>
    <w:unhideWhenUsed/>
    <w:rsid w:val="00E34E7D"/>
    <w:rPr>
      <w:sz w:val="16"/>
      <w:szCs w:val="16"/>
    </w:rPr>
  </w:style>
  <w:style w:type="paragraph" w:styleId="Textodecomentrio">
    <w:name w:val="annotation text"/>
    <w:basedOn w:val="Normal"/>
    <w:link w:val="TextodecomentrioChar"/>
    <w:uiPriority w:val="99"/>
    <w:semiHidden/>
    <w:unhideWhenUsed/>
    <w:rsid w:val="00E34E7D"/>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E34E7D"/>
    <w:rPr>
      <w:sz w:val="20"/>
      <w:szCs w:val="20"/>
    </w:rPr>
  </w:style>
  <w:style w:type="paragraph" w:styleId="Assuntodocomentrio">
    <w:name w:val="annotation subject"/>
    <w:basedOn w:val="Textodecomentrio"/>
    <w:next w:val="Textodecomentrio"/>
    <w:link w:val="AssuntodocomentrioChar"/>
    <w:uiPriority w:val="99"/>
    <w:semiHidden/>
    <w:unhideWhenUsed/>
    <w:rsid w:val="00E34E7D"/>
    <w:rPr>
      <w:b/>
      <w:bCs/>
    </w:rPr>
  </w:style>
  <w:style w:type="character" w:customStyle="1" w:styleId="AssuntodocomentrioChar">
    <w:name w:val="Assunto do comentário Char"/>
    <w:basedOn w:val="TextodecomentrioChar"/>
    <w:link w:val="Assuntodocomentrio"/>
    <w:uiPriority w:val="99"/>
    <w:semiHidden/>
    <w:rsid w:val="00E34E7D"/>
    <w:rPr>
      <w:b/>
      <w:bCs/>
      <w:sz w:val="20"/>
      <w:szCs w:val="20"/>
    </w:rPr>
  </w:style>
  <w:style w:type="paragraph" w:styleId="Textodebalo">
    <w:name w:val="Balloon Text"/>
    <w:basedOn w:val="Normal"/>
    <w:link w:val="TextodebaloChar"/>
    <w:uiPriority w:val="99"/>
    <w:semiHidden/>
    <w:unhideWhenUsed/>
    <w:rsid w:val="00E34E7D"/>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E34E7D"/>
    <w:rPr>
      <w:rFonts w:ascii="Segoe UI" w:hAnsi="Segoe UI" w:cs="Segoe UI"/>
      <w:sz w:val="18"/>
      <w:szCs w:val="18"/>
    </w:rPr>
  </w:style>
  <w:style w:type="paragraph" w:styleId="Reviso">
    <w:name w:val="Revision"/>
    <w:hidden/>
    <w:uiPriority w:val="99"/>
    <w:semiHidden/>
    <w:rsid w:val="003E0A78"/>
    <w:pPr>
      <w:spacing w:after="0" w:line="240" w:lineRule="auto"/>
    </w:pPr>
  </w:style>
  <w:style w:type="character" w:styleId="Hyperlink">
    <w:name w:val="Hyperlink"/>
    <w:basedOn w:val="Fontepargpadro"/>
    <w:uiPriority w:val="99"/>
    <w:unhideWhenUsed/>
    <w:rsid w:val="005C6302"/>
    <w:rPr>
      <w:color w:val="467886" w:themeColor="hyperlink"/>
      <w:u w:val="single"/>
    </w:rPr>
  </w:style>
  <w:style w:type="character" w:styleId="MenoPendente">
    <w:name w:val="Unresolved Mention"/>
    <w:basedOn w:val="Fontepargpadro"/>
    <w:uiPriority w:val="99"/>
    <w:semiHidden/>
    <w:unhideWhenUsed/>
    <w:rsid w:val="005C63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990231">
      <w:bodyDiv w:val="1"/>
      <w:marLeft w:val="0"/>
      <w:marRight w:val="0"/>
      <w:marTop w:val="0"/>
      <w:marBottom w:val="0"/>
      <w:divBdr>
        <w:top w:val="none" w:sz="0" w:space="0" w:color="auto"/>
        <w:left w:val="none" w:sz="0" w:space="0" w:color="auto"/>
        <w:bottom w:val="none" w:sz="0" w:space="0" w:color="auto"/>
        <w:right w:val="none" w:sz="0" w:space="0" w:color="auto"/>
      </w:divBdr>
    </w:div>
    <w:div w:id="103236044">
      <w:bodyDiv w:val="1"/>
      <w:marLeft w:val="0"/>
      <w:marRight w:val="0"/>
      <w:marTop w:val="0"/>
      <w:marBottom w:val="0"/>
      <w:divBdr>
        <w:top w:val="none" w:sz="0" w:space="0" w:color="auto"/>
        <w:left w:val="none" w:sz="0" w:space="0" w:color="auto"/>
        <w:bottom w:val="none" w:sz="0" w:space="0" w:color="auto"/>
        <w:right w:val="none" w:sz="0" w:space="0" w:color="auto"/>
      </w:divBdr>
    </w:div>
    <w:div w:id="264581915">
      <w:bodyDiv w:val="1"/>
      <w:marLeft w:val="0"/>
      <w:marRight w:val="0"/>
      <w:marTop w:val="0"/>
      <w:marBottom w:val="0"/>
      <w:divBdr>
        <w:top w:val="none" w:sz="0" w:space="0" w:color="auto"/>
        <w:left w:val="none" w:sz="0" w:space="0" w:color="auto"/>
        <w:bottom w:val="none" w:sz="0" w:space="0" w:color="auto"/>
        <w:right w:val="none" w:sz="0" w:space="0" w:color="auto"/>
      </w:divBdr>
    </w:div>
    <w:div w:id="320232998">
      <w:bodyDiv w:val="1"/>
      <w:marLeft w:val="0"/>
      <w:marRight w:val="0"/>
      <w:marTop w:val="0"/>
      <w:marBottom w:val="0"/>
      <w:divBdr>
        <w:top w:val="none" w:sz="0" w:space="0" w:color="auto"/>
        <w:left w:val="none" w:sz="0" w:space="0" w:color="auto"/>
        <w:bottom w:val="none" w:sz="0" w:space="0" w:color="auto"/>
        <w:right w:val="none" w:sz="0" w:space="0" w:color="auto"/>
      </w:divBdr>
      <w:divsChild>
        <w:div w:id="294143844">
          <w:marLeft w:val="0"/>
          <w:marRight w:val="0"/>
          <w:marTop w:val="0"/>
          <w:marBottom w:val="0"/>
          <w:divBdr>
            <w:top w:val="none" w:sz="0" w:space="0" w:color="auto"/>
            <w:left w:val="none" w:sz="0" w:space="0" w:color="auto"/>
            <w:bottom w:val="none" w:sz="0" w:space="0" w:color="auto"/>
            <w:right w:val="none" w:sz="0" w:space="0" w:color="auto"/>
          </w:divBdr>
        </w:div>
        <w:div w:id="1401445421">
          <w:marLeft w:val="0"/>
          <w:marRight w:val="0"/>
          <w:marTop w:val="0"/>
          <w:marBottom w:val="0"/>
          <w:divBdr>
            <w:top w:val="none" w:sz="0" w:space="0" w:color="auto"/>
            <w:left w:val="none" w:sz="0" w:space="0" w:color="auto"/>
            <w:bottom w:val="none" w:sz="0" w:space="0" w:color="auto"/>
            <w:right w:val="none" w:sz="0" w:space="0" w:color="auto"/>
          </w:divBdr>
        </w:div>
        <w:div w:id="1611009986">
          <w:marLeft w:val="0"/>
          <w:marRight w:val="0"/>
          <w:marTop w:val="0"/>
          <w:marBottom w:val="0"/>
          <w:divBdr>
            <w:top w:val="none" w:sz="0" w:space="0" w:color="auto"/>
            <w:left w:val="none" w:sz="0" w:space="0" w:color="auto"/>
            <w:bottom w:val="none" w:sz="0" w:space="0" w:color="auto"/>
            <w:right w:val="none" w:sz="0" w:space="0" w:color="auto"/>
          </w:divBdr>
        </w:div>
        <w:div w:id="552497065">
          <w:marLeft w:val="0"/>
          <w:marRight w:val="0"/>
          <w:marTop w:val="0"/>
          <w:marBottom w:val="0"/>
          <w:divBdr>
            <w:top w:val="none" w:sz="0" w:space="0" w:color="auto"/>
            <w:left w:val="none" w:sz="0" w:space="0" w:color="auto"/>
            <w:bottom w:val="none" w:sz="0" w:space="0" w:color="auto"/>
            <w:right w:val="none" w:sz="0" w:space="0" w:color="auto"/>
          </w:divBdr>
        </w:div>
        <w:div w:id="1100374365">
          <w:marLeft w:val="0"/>
          <w:marRight w:val="0"/>
          <w:marTop w:val="0"/>
          <w:marBottom w:val="0"/>
          <w:divBdr>
            <w:top w:val="none" w:sz="0" w:space="0" w:color="auto"/>
            <w:left w:val="none" w:sz="0" w:space="0" w:color="auto"/>
            <w:bottom w:val="none" w:sz="0" w:space="0" w:color="auto"/>
            <w:right w:val="none" w:sz="0" w:space="0" w:color="auto"/>
          </w:divBdr>
        </w:div>
        <w:div w:id="1684935464">
          <w:marLeft w:val="0"/>
          <w:marRight w:val="0"/>
          <w:marTop w:val="0"/>
          <w:marBottom w:val="0"/>
          <w:divBdr>
            <w:top w:val="none" w:sz="0" w:space="0" w:color="auto"/>
            <w:left w:val="none" w:sz="0" w:space="0" w:color="auto"/>
            <w:bottom w:val="none" w:sz="0" w:space="0" w:color="auto"/>
            <w:right w:val="none" w:sz="0" w:space="0" w:color="auto"/>
          </w:divBdr>
        </w:div>
        <w:div w:id="1929386118">
          <w:marLeft w:val="0"/>
          <w:marRight w:val="0"/>
          <w:marTop w:val="0"/>
          <w:marBottom w:val="0"/>
          <w:divBdr>
            <w:top w:val="none" w:sz="0" w:space="0" w:color="auto"/>
            <w:left w:val="none" w:sz="0" w:space="0" w:color="auto"/>
            <w:bottom w:val="none" w:sz="0" w:space="0" w:color="auto"/>
            <w:right w:val="none" w:sz="0" w:space="0" w:color="auto"/>
          </w:divBdr>
        </w:div>
        <w:div w:id="1304501754">
          <w:marLeft w:val="0"/>
          <w:marRight w:val="0"/>
          <w:marTop w:val="0"/>
          <w:marBottom w:val="0"/>
          <w:divBdr>
            <w:top w:val="none" w:sz="0" w:space="0" w:color="auto"/>
            <w:left w:val="none" w:sz="0" w:space="0" w:color="auto"/>
            <w:bottom w:val="none" w:sz="0" w:space="0" w:color="auto"/>
            <w:right w:val="none" w:sz="0" w:space="0" w:color="auto"/>
          </w:divBdr>
        </w:div>
        <w:div w:id="219441377">
          <w:marLeft w:val="0"/>
          <w:marRight w:val="0"/>
          <w:marTop w:val="0"/>
          <w:marBottom w:val="0"/>
          <w:divBdr>
            <w:top w:val="none" w:sz="0" w:space="0" w:color="auto"/>
            <w:left w:val="none" w:sz="0" w:space="0" w:color="auto"/>
            <w:bottom w:val="none" w:sz="0" w:space="0" w:color="auto"/>
            <w:right w:val="none" w:sz="0" w:space="0" w:color="auto"/>
          </w:divBdr>
        </w:div>
        <w:div w:id="695421093">
          <w:marLeft w:val="0"/>
          <w:marRight w:val="0"/>
          <w:marTop w:val="0"/>
          <w:marBottom w:val="0"/>
          <w:divBdr>
            <w:top w:val="none" w:sz="0" w:space="0" w:color="auto"/>
            <w:left w:val="none" w:sz="0" w:space="0" w:color="auto"/>
            <w:bottom w:val="none" w:sz="0" w:space="0" w:color="auto"/>
            <w:right w:val="none" w:sz="0" w:space="0" w:color="auto"/>
          </w:divBdr>
        </w:div>
        <w:div w:id="191383244">
          <w:marLeft w:val="0"/>
          <w:marRight w:val="0"/>
          <w:marTop w:val="0"/>
          <w:marBottom w:val="0"/>
          <w:divBdr>
            <w:top w:val="none" w:sz="0" w:space="0" w:color="auto"/>
            <w:left w:val="none" w:sz="0" w:space="0" w:color="auto"/>
            <w:bottom w:val="none" w:sz="0" w:space="0" w:color="auto"/>
            <w:right w:val="none" w:sz="0" w:space="0" w:color="auto"/>
          </w:divBdr>
        </w:div>
        <w:div w:id="717514936">
          <w:marLeft w:val="0"/>
          <w:marRight w:val="0"/>
          <w:marTop w:val="0"/>
          <w:marBottom w:val="0"/>
          <w:divBdr>
            <w:top w:val="none" w:sz="0" w:space="0" w:color="auto"/>
            <w:left w:val="none" w:sz="0" w:space="0" w:color="auto"/>
            <w:bottom w:val="none" w:sz="0" w:space="0" w:color="auto"/>
            <w:right w:val="none" w:sz="0" w:space="0" w:color="auto"/>
          </w:divBdr>
        </w:div>
      </w:divsChild>
    </w:div>
    <w:div w:id="478231930">
      <w:bodyDiv w:val="1"/>
      <w:marLeft w:val="0"/>
      <w:marRight w:val="0"/>
      <w:marTop w:val="0"/>
      <w:marBottom w:val="0"/>
      <w:divBdr>
        <w:top w:val="none" w:sz="0" w:space="0" w:color="auto"/>
        <w:left w:val="none" w:sz="0" w:space="0" w:color="auto"/>
        <w:bottom w:val="none" w:sz="0" w:space="0" w:color="auto"/>
        <w:right w:val="none" w:sz="0" w:space="0" w:color="auto"/>
      </w:divBdr>
      <w:divsChild>
        <w:div w:id="1866750849">
          <w:marLeft w:val="0"/>
          <w:marRight w:val="0"/>
          <w:marTop w:val="0"/>
          <w:marBottom w:val="0"/>
          <w:divBdr>
            <w:top w:val="none" w:sz="0" w:space="0" w:color="auto"/>
            <w:left w:val="none" w:sz="0" w:space="0" w:color="auto"/>
            <w:bottom w:val="none" w:sz="0" w:space="0" w:color="auto"/>
            <w:right w:val="none" w:sz="0" w:space="0" w:color="auto"/>
          </w:divBdr>
        </w:div>
        <w:div w:id="24016570">
          <w:marLeft w:val="0"/>
          <w:marRight w:val="0"/>
          <w:marTop w:val="0"/>
          <w:marBottom w:val="0"/>
          <w:divBdr>
            <w:top w:val="none" w:sz="0" w:space="0" w:color="auto"/>
            <w:left w:val="none" w:sz="0" w:space="0" w:color="auto"/>
            <w:bottom w:val="none" w:sz="0" w:space="0" w:color="auto"/>
            <w:right w:val="none" w:sz="0" w:space="0" w:color="auto"/>
          </w:divBdr>
        </w:div>
        <w:div w:id="1937053981">
          <w:marLeft w:val="0"/>
          <w:marRight w:val="0"/>
          <w:marTop w:val="0"/>
          <w:marBottom w:val="0"/>
          <w:divBdr>
            <w:top w:val="none" w:sz="0" w:space="0" w:color="auto"/>
            <w:left w:val="none" w:sz="0" w:space="0" w:color="auto"/>
            <w:bottom w:val="none" w:sz="0" w:space="0" w:color="auto"/>
            <w:right w:val="none" w:sz="0" w:space="0" w:color="auto"/>
          </w:divBdr>
        </w:div>
        <w:div w:id="1954090073">
          <w:marLeft w:val="0"/>
          <w:marRight w:val="0"/>
          <w:marTop w:val="0"/>
          <w:marBottom w:val="0"/>
          <w:divBdr>
            <w:top w:val="none" w:sz="0" w:space="0" w:color="auto"/>
            <w:left w:val="none" w:sz="0" w:space="0" w:color="auto"/>
            <w:bottom w:val="none" w:sz="0" w:space="0" w:color="auto"/>
            <w:right w:val="none" w:sz="0" w:space="0" w:color="auto"/>
          </w:divBdr>
        </w:div>
        <w:div w:id="1338657663">
          <w:marLeft w:val="0"/>
          <w:marRight w:val="0"/>
          <w:marTop w:val="0"/>
          <w:marBottom w:val="0"/>
          <w:divBdr>
            <w:top w:val="none" w:sz="0" w:space="0" w:color="auto"/>
            <w:left w:val="none" w:sz="0" w:space="0" w:color="auto"/>
            <w:bottom w:val="none" w:sz="0" w:space="0" w:color="auto"/>
            <w:right w:val="none" w:sz="0" w:space="0" w:color="auto"/>
          </w:divBdr>
        </w:div>
        <w:div w:id="1568415258">
          <w:marLeft w:val="0"/>
          <w:marRight w:val="0"/>
          <w:marTop w:val="0"/>
          <w:marBottom w:val="0"/>
          <w:divBdr>
            <w:top w:val="none" w:sz="0" w:space="0" w:color="auto"/>
            <w:left w:val="none" w:sz="0" w:space="0" w:color="auto"/>
            <w:bottom w:val="none" w:sz="0" w:space="0" w:color="auto"/>
            <w:right w:val="none" w:sz="0" w:space="0" w:color="auto"/>
          </w:divBdr>
        </w:div>
        <w:div w:id="1588535408">
          <w:marLeft w:val="0"/>
          <w:marRight w:val="0"/>
          <w:marTop w:val="0"/>
          <w:marBottom w:val="0"/>
          <w:divBdr>
            <w:top w:val="none" w:sz="0" w:space="0" w:color="auto"/>
            <w:left w:val="none" w:sz="0" w:space="0" w:color="auto"/>
            <w:bottom w:val="none" w:sz="0" w:space="0" w:color="auto"/>
            <w:right w:val="none" w:sz="0" w:space="0" w:color="auto"/>
          </w:divBdr>
        </w:div>
        <w:div w:id="1825507272">
          <w:marLeft w:val="0"/>
          <w:marRight w:val="0"/>
          <w:marTop w:val="0"/>
          <w:marBottom w:val="0"/>
          <w:divBdr>
            <w:top w:val="none" w:sz="0" w:space="0" w:color="auto"/>
            <w:left w:val="none" w:sz="0" w:space="0" w:color="auto"/>
            <w:bottom w:val="none" w:sz="0" w:space="0" w:color="auto"/>
            <w:right w:val="none" w:sz="0" w:space="0" w:color="auto"/>
          </w:divBdr>
        </w:div>
        <w:div w:id="191385853">
          <w:marLeft w:val="0"/>
          <w:marRight w:val="0"/>
          <w:marTop w:val="0"/>
          <w:marBottom w:val="0"/>
          <w:divBdr>
            <w:top w:val="none" w:sz="0" w:space="0" w:color="auto"/>
            <w:left w:val="none" w:sz="0" w:space="0" w:color="auto"/>
            <w:bottom w:val="none" w:sz="0" w:space="0" w:color="auto"/>
            <w:right w:val="none" w:sz="0" w:space="0" w:color="auto"/>
          </w:divBdr>
        </w:div>
        <w:div w:id="521551496">
          <w:marLeft w:val="0"/>
          <w:marRight w:val="0"/>
          <w:marTop w:val="0"/>
          <w:marBottom w:val="0"/>
          <w:divBdr>
            <w:top w:val="none" w:sz="0" w:space="0" w:color="auto"/>
            <w:left w:val="none" w:sz="0" w:space="0" w:color="auto"/>
            <w:bottom w:val="none" w:sz="0" w:space="0" w:color="auto"/>
            <w:right w:val="none" w:sz="0" w:space="0" w:color="auto"/>
          </w:divBdr>
        </w:div>
        <w:div w:id="1970628303">
          <w:marLeft w:val="0"/>
          <w:marRight w:val="0"/>
          <w:marTop w:val="0"/>
          <w:marBottom w:val="0"/>
          <w:divBdr>
            <w:top w:val="none" w:sz="0" w:space="0" w:color="auto"/>
            <w:left w:val="none" w:sz="0" w:space="0" w:color="auto"/>
            <w:bottom w:val="none" w:sz="0" w:space="0" w:color="auto"/>
            <w:right w:val="none" w:sz="0" w:space="0" w:color="auto"/>
          </w:divBdr>
        </w:div>
        <w:div w:id="933243754">
          <w:marLeft w:val="0"/>
          <w:marRight w:val="0"/>
          <w:marTop w:val="0"/>
          <w:marBottom w:val="0"/>
          <w:divBdr>
            <w:top w:val="none" w:sz="0" w:space="0" w:color="auto"/>
            <w:left w:val="none" w:sz="0" w:space="0" w:color="auto"/>
            <w:bottom w:val="none" w:sz="0" w:space="0" w:color="auto"/>
            <w:right w:val="none" w:sz="0" w:space="0" w:color="auto"/>
          </w:divBdr>
        </w:div>
      </w:divsChild>
    </w:div>
    <w:div w:id="1193033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abotec.org.br/congresso2024/"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2</Pages>
  <Words>876</Words>
  <Characters>4731</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15</cp:revision>
  <dcterms:created xsi:type="dcterms:W3CDTF">2024-09-17T20:06:00Z</dcterms:created>
  <dcterms:modified xsi:type="dcterms:W3CDTF">2024-09-25T19:44:00Z</dcterms:modified>
</cp:coreProperties>
</file>