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21D8" w14:textId="7D3805CD" w:rsidR="006316EE" w:rsidRPr="00C1317F" w:rsidRDefault="006316EE" w:rsidP="00E641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7F">
        <w:rPr>
          <w:rFonts w:ascii="Times New Roman" w:hAnsi="Times New Roman" w:cs="Times New Roman"/>
          <w:b/>
          <w:bCs/>
          <w:sz w:val="24"/>
          <w:szCs w:val="24"/>
        </w:rPr>
        <w:t xml:space="preserve">Novembro </w:t>
      </w:r>
      <w:r w:rsidR="002F17F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1317F">
        <w:rPr>
          <w:rFonts w:ascii="Times New Roman" w:hAnsi="Times New Roman" w:cs="Times New Roman"/>
          <w:b/>
          <w:bCs/>
          <w:sz w:val="24"/>
          <w:szCs w:val="24"/>
        </w:rPr>
        <w:t xml:space="preserve">zul alerta para </w:t>
      </w:r>
      <w:r w:rsidR="00E9600A">
        <w:rPr>
          <w:rFonts w:ascii="Times New Roman" w:hAnsi="Times New Roman" w:cs="Times New Roman"/>
          <w:b/>
          <w:bCs/>
          <w:sz w:val="24"/>
          <w:szCs w:val="24"/>
        </w:rPr>
        <w:t>os cuidados com a</w:t>
      </w:r>
      <w:r w:rsidRPr="00C1317F">
        <w:rPr>
          <w:rFonts w:ascii="Times New Roman" w:hAnsi="Times New Roman" w:cs="Times New Roman"/>
          <w:b/>
          <w:bCs/>
          <w:sz w:val="24"/>
          <w:szCs w:val="24"/>
        </w:rPr>
        <w:t xml:space="preserve"> saúde do homem</w:t>
      </w:r>
    </w:p>
    <w:p w14:paraId="110AD07D" w14:textId="4E017893" w:rsidR="006316EE" w:rsidRPr="00C1317F" w:rsidRDefault="006316EE" w:rsidP="00E6417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1317F">
        <w:rPr>
          <w:rFonts w:ascii="Times New Roman" w:hAnsi="Times New Roman" w:cs="Times New Roman"/>
          <w:i/>
          <w:iCs/>
          <w:sz w:val="24"/>
          <w:szCs w:val="24"/>
        </w:rPr>
        <w:t xml:space="preserve">Campanha </w:t>
      </w:r>
      <w:r w:rsidR="00E9600A">
        <w:rPr>
          <w:rFonts w:ascii="Times New Roman" w:hAnsi="Times New Roman" w:cs="Times New Roman"/>
          <w:i/>
          <w:iCs/>
          <w:sz w:val="24"/>
          <w:szCs w:val="24"/>
        </w:rPr>
        <w:t xml:space="preserve">mundial </w:t>
      </w:r>
      <w:r w:rsidRPr="00C1317F">
        <w:rPr>
          <w:rFonts w:ascii="Times New Roman" w:hAnsi="Times New Roman" w:cs="Times New Roman"/>
          <w:i/>
          <w:iCs/>
          <w:sz w:val="24"/>
          <w:szCs w:val="24"/>
        </w:rPr>
        <w:t xml:space="preserve">orienta população masculina sobre </w:t>
      </w:r>
      <w:r w:rsidR="00E9600A">
        <w:rPr>
          <w:rFonts w:ascii="Times New Roman" w:hAnsi="Times New Roman" w:cs="Times New Roman"/>
          <w:i/>
          <w:iCs/>
          <w:sz w:val="24"/>
          <w:szCs w:val="24"/>
        </w:rPr>
        <w:t>a prevenção e o diagnóstico precoce do câncer de próstata e de outras doenças</w:t>
      </w:r>
    </w:p>
    <w:p w14:paraId="78A9748A" w14:textId="7C3B14C7" w:rsidR="00C1317F" w:rsidRDefault="006316EE" w:rsidP="006316EE">
      <w:pPr>
        <w:jc w:val="both"/>
        <w:rPr>
          <w:rFonts w:ascii="Times New Roman" w:hAnsi="Times New Roman" w:cs="Times New Roman"/>
          <w:sz w:val="24"/>
          <w:szCs w:val="24"/>
        </w:rPr>
      </w:pPr>
      <w:r w:rsidRPr="006316EE">
        <w:rPr>
          <w:rFonts w:ascii="Times New Roman" w:hAnsi="Times New Roman" w:cs="Times New Roman"/>
          <w:sz w:val="24"/>
          <w:szCs w:val="24"/>
        </w:rPr>
        <w:t xml:space="preserve">A saúde do homem e a prevenção </w:t>
      </w:r>
      <w:r w:rsidR="00B931B3">
        <w:rPr>
          <w:rFonts w:ascii="Times New Roman" w:hAnsi="Times New Roman" w:cs="Times New Roman"/>
          <w:sz w:val="24"/>
          <w:szCs w:val="24"/>
        </w:rPr>
        <w:t>a</w:t>
      </w:r>
      <w:r w:rsidRPr="006316EE">
        <w:rPr>
          <w:rFonts w:ascii="Times New Roman" w:hAnsi="Times New Roman" w:cs="Times New Roman"/>
          <w:sz w:val="24"/>
          <w:szCs w:val="24"/>
        </w:rPr>
        <w:t xml:space="preserve">o câncer de próstata são o foco </w:t>
      </w:r>
      <w:r w:rsidR="00C1317F">
        <w:rPr>
          <w:rFonts w:ascii="Times New Roman" w:hAnsi="Times New Roman" w:cs="Times New Roman"/>
          <w:sz w:val="24"/>
          <w:szCs w:val="24"/>
        </w:rPr>
        <w:t>do Novembro Azul, campanha</w:t>
      </w:r>
      <w:r w:rsidRPr="006316EE">
        <w:rPr>
          <w:rFonts w:ascii="Times New Roman" w:hAnsi="Times New Roman" w:cs="Times New Roman"/>
          <w:sz w:val="24"/>
          <w:szCs w:val="24"/>
        </w:rPr>
        <w:t xml:space="preserve"> </w:t>
      </w:r>
      <w:r w:rsidR="00E9600A">
        <w:rPr>
          <w:rFonts w:ascii="Times New Roman" w:hAnsi="Times New Roman" w:cs="Times New Roman"/>
          <w:sz w:val="24"/>
          <w:szCs w:val="24"/>
        </w:rPr>
        <w:t>mundial que desde 2008 faz parte do calendário oficial de eventos no Brasil. Durante todo o mês, sociedades médicas e profissionais da saúde alertam a população masculina sobre a importância de</w:t>
      </w:r>
      <w:r w:rsidRPr="006316EE">
        <w:rPr>
          <w:rFonts w:ascii="Times New Roman" w:hAnsi="Times New Roman" w:cs="Times New Roman"/>
          <w:sz w:val="24"/>
          <w:szCs w:val="24"/>
        </w:rPr>
        <w:t xml:space="preserve"> exames peri</w:t>
      </w:r>
      <w:r w:rsidR="00E9600A">
        <w:rPr>
          <w:rFonts w:ascii="Times New Roman" w:hAnsi="Times New Roman" w:cs="Times New Roman"/>
          <w:sz w:val="24"/>
          <w:szCs w:val="24"/>
        </w:rPr>
        <w:t>ó</w:t>
      </w:r>
      <w:r w:rsidRPr="006316EE">
        <w:rPr>
          <w:rFonts w:ascii="Times New Roman" w:hAnsi="Times New Roman" w:cs="Times New Roman"/>
          <w:sz w:val="24"/>
          <w:szCs w:val="24"/>
        </w:rPr>
        <w:t xml:space="preserve">dicos para </w:t>
      </w:r>
      <w:r w:rsidR="00E9600A">
        <w:rPr>
          <w:rFonts w:ascii="Times New Roman" w:hAnsi="Times New Roman" w:cs="Times New Roman"/>
          <w:sz w:val="24"/>
          <w:szCs w:val="24"/>
        </w:rPr>
        <w:t xml:space="preserve">a </w:t>
      </w:r>
      <w:r w:rsidRPr="006316EE">
        <w:rPr>
          <w:rFonts w:ascii="Times New Roman" w:hAnsi="Times New Roman" w:cs="Times New Roman"/>
          <w:sz w:val="24"/>
          <w:szCs w:val="24"/>
        </w:rPr>
        <w:t xml:space="preserve">prevenção e detecção </w:t>
      </w:r>
      <w:r w:rsidR="00E9600A">
        <w:rPr>
          <w:rFonts w:ascii="Times New Roman" w:hAnsi="Times New Roman" w:cs="Times New Roman"/>
          <w:sz w:val="24"/>
          <w:szCs w:val="24"/>
        </w:rPr>
        <w:t xml:space="preserve">precoce </w:t>
      </w:r>
      <w:r w:rsidRPr="006316EE">
        <w:rPr>
          <w:rFonts w:ascii="Times New Roman" w:hAnsi="Times New Roman" w:cs="Times New Roman"/>
          <w:sz w:val="24"/>
          <w:szCs w:val="24"/>
        </w:rPr>
        <w:t>do câncer de próstata</w:t>
      </w:r>
      <w:r w:rsidR="00E9600A">
        <w:rPr>
          <w:rFonts w:ascii="Times New Roman" w:hAnsi="Times New Roman" w:cs="Times New Roman"/>
          <w:sz w:val="24"/>
          <w:szCs w:val="24"/>
        </w:rPr>
        <w:t xml:space="preserve"> e de outras doenças</w:t>
      </w:r>
      <w:r w:rsidRPr="006316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3B356" w14:textId="1CD253B6" w:rsidR="00E9600A" w:rsidRDefault="00E9600A" w:rsidP="0063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“Infelizmente por questões culturais, muitos homens ainda resistem a procurar atendimento médico e acabam não fazendo os exames de rotina. Por isso essa campanha é tão importante, para chamar a atenção de toda a sociedade sobre as doenças que atingem</w:t>
      </w:r>
      <w:r w:rsidR="000F4657">
        <w:rPr>
          <w:rFonts w:ascii="Times New Roman" w:hAnsi="Times New Roman" w:cs="Times New Roman"/>
          <w:sz w:val="24"/>
          <w:szCs w:val="24"/>
        </w:rPr>
        <w:t xml:space="preserve"> a população</w:t>
      </w:r>
      <w:r>
        <w:rPr>
          <w:rFonts w:ascii="Times New Roman" w:hAnsi="Times New Roman" w:cs="Times New Roman"/>
          <w:sz w:val="24"/>
          <w:szCs w:val="24"/>
        </w:rPr>
        <w:t xml:space="preserve"> masculina”, explica o médico urologista Ruimário Coelho, preceptor da residência médica em Urologia do Hospital de Clínicas da Universidade Federal do Paraná (UFPR) e diretor técnico do Uroville – Urologia Avançada.</w:t>
      </w:r>
    </w:p>
    <w:p w14:paraId="56EB9146" w14:textId="3EFF4A43" w:rsidR="000F4657" w:rsidRDefault="00E9600A" w:rsidP="0063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="000F4657">
        <w:rPr>
          <w:rFonts w:ascii="Times New Roman" w:hAnsi="Times New Roman" w:cs="Times New Roman"/>
          <w:sz w:val="24"/>
          <w:szCs w:val="24"/>
        </w:rPr>
        <w:t>a publicação mais recente da Pesquisa Nacional de Saúde (PNS) do Instituto Brasileiro de Geografia e Estatística (IBGE), realizada em 2019, as mulheres procuram mais os serviços médicos do que os homens. Nos 12 meses que antecederam a entrevista mais de 159 milhões de brasileiros haviam se consultado com um médico, o equivalente a 76,2% da população. Nas mulheres essa proporção alcançou 82,3% e, na população masculina, apenas 69,4%.</w:t>
      </w:r>
    </w:p>
    <w:p w14:paraId="7FBB1604" w14:textId="66031824" w:rsidR="000F4657" w:rsidRDefault="000F4657" w:rsidP="0063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“Este dado corrobora o que outras pesquisas internacionais já apontavam, que em média as mulheres têm cerca de três vez mais propensão a procurar os serviços de saúde do que os homens. Isso é bastante preocupante porque muitas das doenças que atingem a população masculina não apresentam sintomas, necessitando assim de exames complementares para a detecção e o tratamento precoce”, destaca Ruimário Coelho.</w:t>
      </w:r>
    </w:p>
    <w:p w14:paraId="3C8B1FC5" w14:textId="00B783DC" w:rsidR="007B3B07" w:rsidRDefault="007B3B07" w:rsidP="007B3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dessas doenças silenciosas é o câncer de próstata, que atinge todos os anos cerca de 72 mil pacientes em todo o Brasil, de acordo com dados do Instituto Nacional do Câncer (INCA).  </w:t>
      </w:r>
      <w:r w:rsidR="000F4657" w:rsidRPr="006316EE">
        <w:rPr>
          <w:rFonts w:ascii="Times New Roman" w:hAnsi="Times New Roman" w:cs="Times New Roman"/>
          <w:sz w:val="24"/>
          <w:szCs w:val="24"/>
        </w:rPr>
        <w:t>"Este é o</w:t>
      </w:r>
      <w:r>
        <w:rPr>
          <w:rFonts w:ascii="Times New Roman" w:hAnsi="Times New Roman" w:cs="Times New Roman"/>
          <w:sz w:val="24"/>
          <w:szCs w:val="24"/>
        </w:rPr>
        <w:t xml:space="preserve"> segundo</w:t>
      </w:r>
      <w:r w:rsidR="000F4657" w:rsidRPr="006316EE">
        <w:rPr>
          <w:rFonts w:ascii="Times New Roman" w:hAnsi="Times New Roman" w:cs="Times New Roman"/>
          <w:sz w:val="24"/>
          <w:szCs w:val="24"/>
        </w:rPr>
        <w:t xml:space="preserve"> tipo de câncer mais comum na população masculina, </w:t>
      </w:r>
      <w:r>
        <w:rPr>
          <w:rFonts w:ascii="Times New Roman" w:hAnsi="Times New Roman" w:cs="Times New Roman"/>
          <w:sz w:val="24"/>
          <w:szCs w:val="24"/>
        </w:rPr>
        <w:t xml:space="preserve">atrás somente do de pele não melanoma, </w:t>
      </w:r>
      <w:r w:rsidR="000F4657" w:rsidRPr="006316EE">
        <w:rPr>
          <w:rFonts w:ascii="Times New Roman" w:hAnsi="Times New Roman" w:cs="Times New Roman"/>
          <w:sz w:val="24"/>
          <w:szCs w:val="24"/>
        </w:rPr>
        <w:t xml:space="preserve">mas muitas vezes o diagnóstico </w:t>
      </w:r>
      <w:r w:rsidR="00470389">
        <w:rPr>
          <w:rFonts w:ascii="Times New Roman" w:hAnsi="Times New Roman" w:cs="Times New Roman"/>
          <w:sz w:val="24"/>
          <w:szCs w:val="24"/>
        </w:rPr>
        <w:t>é</w:t>
      </w:r>
      <w:r w:rsidR="000F4657" w:rsidRPr="006316EE">
        <w:rPr>
          <w:rFonts w:ascii="Times New Roman" w:hAnsi="Times New Roman" w:cs="Times New Roman"/>
          <w:sz w:val="24"/>
          <w:szCs w:val="24"/>
        </w:rPr>
        <w:t xml:space="preserve"> feito de forma tardia, o que pode comprometer o tratamento e</w:t>
      </w:r>
      <w:r w:rsidR="00E64174">
        <w:rPr>
          <w:rFonts w:ascii="Times New Roman" w:hAnsi="Times New Roman" w:cs="Times New Roman"/>
          <w:sz w:val="24"/>
          <w:szCs w:val="24"/>
        </w:rPr>
        <w:t xml:space="preserve">, consequentemente, </w:t>
      </w:r>
      <w:r w:rsidR="000F4657" w:rsidRPr="006316EE">
        <w:rPr>
          <w:rFonts w:ascii="Times New Roman" w:hAnsi="Times New Roman" w:cs="Times New Roman"/>
          <w:sz w:val="24"/>
          <w:szCs w:val="24"/>
        </w:rPr>
        <w:t xml:space="preserve">as chances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F4657" w:rsidRPr="006316EE">
        <w:rPr>
          <w:rFonts w:ascii="Times New Roman" w:hAnsi="Times New Roman" w:cs="Times New Roman"/>
          <w:sz w:val="24"/>
          <w:szCs w:val="24"/>
        </w:rPr>
        <w:t>ura do paciente", destaca</w:t>
      </w:r>
      <w:r w:rsidR="000F4657">
        <w:rPr>
          <w:rFonts w:ascii="Times New Roman" w:hAnsi="Times New Roman" w:cs="Times New Roman"/>
          <w:sz w:val="24"/>
          <w:szCs w:val="24"/>
        </w:rPr>
        <w:t xml:space="preserve"> Ru</w:t>
      </w:r>
      <w:r w:rsidR="000F4657" w:rsidRPr="006316EE">
        <w:rPr>
          <w:rFonts w:ascii="Times New Roman" w:hAnsi="Times New Roman" w:cs="Times New Roman"/>
          <w:sz w:val="24"/>
          <w:szCs w:val="24"/>
        </w:rPr>
        <w:t>im</w:t>
      </w:r>
      <w:r w:rsidR="000F4657">
        <w:rPr>
          <w:rFonts w:ascii="Times New Roman" w:hAnsi="Times New Roman" w:cs="Times New Roman"/>
          <w:sz w:val="24"/>
          <w:szCs w:val="24"/>
        </w:rPr>
        <w:t>á</w:t>
      </w:r>
      <w:r w:rsidR="000F4657" w:rsidRPr="006316EE">
        <w:rPr>
          <w:rFonts w:ascii="Times New Roman" w:hAnsi="Times New Roman" w:cs="Times New Roman"/>
          <w:sz w:val="24"/>
          <w:szCs w:val="24"/>
        </w:rPr>
        <w:t>rio Coelho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50767" w14:textId="74D9A4DC" w:rsidR="007B3B07" w:rsidRDefault="00E64174" w:rsidP="000F4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os fatores de risco para o câncer de próstata estão a idade (o risco aumenta com o envelhecimento), histórico familiar, sobrepeso e obesidade. A orientação é que todos os homens acima dos 50 anos façam consultas regulares com um urologista</w:t>
      </w:r>
      <w:r w:rsidR="00677082">
        <w:rPr>
          <w:rFonts w:ascii="Times New Roman" w:hAnsi="Times New Roman" w:cs="Times New Roman"/>
          <w:sz w:val="24"/>
          <w:szCs w:val="24"/>
        </w:rPr>
        <w:t xml:space="preserve"> e, s</w:t>
      </w:r>
      <w:r>
        <w:rPr>
          <w:rFonts w:ascii="Times New Roman" w:hAnsi="Times New Roman" w:cs="Times New Roman"/>
          <w:sz w:val="24"/>
          <w:szCs w:val="24"/>
        </w:rPr>
        <w:t xml:space="preserve">e tiver casos de câncer de próstata na família, este acompanhamento deve começar </w:t>
      </w:r>
      <w:r w:rsidR="006770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 40 anos de idade.</w:t>
      </w:r>
    </w:p>
    <w:p w14:paraId="0DFEBBA5" w14:textId="77777777" w:rsidR="006316EE" w:rsidRPr="00795BAC" w:rsidRDefault="006316EE" w:rsidP="006316EE">
      <w:pPr>
        <w:jc w:val="both"/>
        <w:rPr>
          <w:rFonts w:ascii="Times New Roman" w:hAnsi="Times New Roman" w:cs="Times New Roman"/>
          <w:b/>
          <w:bCs/>
        </w:rPr>
      </w:pPr>
      <w:r w:rsidRPr="00795BAC">
        <w:rPr>
          <w:rFonts w:ascii="Times New Roman" w:hAnsi="Times New Roman" w:cs="Times New Roman"/>
          <w:b/>
          <w:bCs/>
        </w:rPr>
        <w:t>Sobre Ruimário Coelho</w:t>
      </w:r>
    </w:p>
    <w:p w14:paraId="00716B1B" w14:textId="77777777" w:rsidR="006316EE" w:rsidRPr="00795BAC" w:rsidRDefault="006316EE" w:rsidP="006316EE">
      <w:pPr>
        <w:pStyle w:val="NormalWeb"/>
        <w:jc w:val="both"/>
        <w:rPr>
          <w:sz w:val="22"/>
          <w:szCs w:val="22"/>
        </w:rPr>
      </w:pPr>
      <w:r w:rsidRPr="00795BAC">
        <w:rPr>
          <w:sz w:val="22"/>
          <w:szCs w:val="22"/>
        </w:rPr>
        <w:t xml:space="preserve">Dr Ruimário Coelho é formado em medicina pela Faculdade de Medicina da Universidade Federal do Espírito Santo, com residência médica em Cirurgia Geral no Hospital Heliópolis (São Paulo - SP), residência médica em Urologia pela Universidade Federal do Paraná, Fellowship em Andrologia e Infertilidade Masculina, pelo Instituto H Ellis/ Projeto ALFA, com certificação em cirurgia robótica pelo Instituto Falke. É diretor técnico do Uroville - Urologia Avançada, </w:t>
      </w:r>
      <w:r w:rsidRPr="00795BAC">
        <w:rPr>
          <w:sz w:val="22"/>
          <w:szCs w:val="22"/>
        </w:rPr>
        <w:lastRenderedPageBreak/>
        <w:t>preceptor da residência médica de Urologia do Hospital de Clínicas da UFPR, coordenador do curso de Enucleação Endoscópica da Próstata do Scolla Centro de Treinamento, membro da Endourological Society e membro titular da Sociedade Brasileira de Urologia, atuando principalmente com foco em Doenças da Próstata e Endourologia.</w:t>
      </w:r>
    </w:p>
    <w:p w14:paraId="7F662DFA" w14:textId="77777777" w:rsidR="006316EE" w:rsidRPr="006316EE" w:rsidRDefault="006316EE" w:rsidP="006316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16EE" w:rsidRPr="00631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7222"/>
    <w:multiLevelType w:val="multilevel"/>
    <w:tmpl w:val="9EB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51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EE"/>
    <w:rsid w:val="000F4657"/>
    <w:rsid w:val="002F17F1"/>
    <w:rsid w:val="00470389"/>
    <w:rsid w:val="00560BA5"/>
    <w:rsid w:val="00623F35"/>
    <w:rsid w:val="006316EE"/>
    <w:rsid w:val="00677082"/>
    <w:rsid w:val="007B3B07"/>
    <w:rsid w:val="00A678C2"/>
    <w:rsid w:val="00B931B3"/>
    <w:rsid w:val="00C1317F"/>
    <w:rsid w:val="00CE176C"/>
    <w:rsid w:val="00E64174"/>
    <w:rsid w:val="00E9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B77F"/>
  <w15:chartTrackingRefBased/>
  <w15:docId w15:val="{1814A49B-0689-4FC6-8E76-5880F649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3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316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64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7</cp:revision>
  <dcterms:created xsi:type="dcterms:W3CDTF">2023-10-19T23:11:00Z</dcterms:created>
  <dcterms:modified xsi:type="dcterms:W3CDTF">2023-10-26T19:54:00Z</dcterms:modified>
</cp:coreProperties>
</file>