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A84D" w14:textId="77777777" w:rsidR="003D3429" w:rsidRPr="00870EC1" w:rsidRDefault="003D3429" w:rsidP="00870E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0EC1">
        <w:rPr>
          <w:rFonts w:ascii="Times New Roman" w:hAnsi="Times New Roman" w:cs="Times New Roman"/>
          <w:b/>
          <w:bCs/>
          <w:sz w:val="26"/>
          <w:szCs w:val="26"/>
        </w:rPr>
        <w:t>Dia Mundial da Saúde: homens são mais negligentes com os cuidados e 46% só procuram um médico quando sentem algo</w:t>
      </w:r>
    </w:p>
    <w:p w14:paraId="5C831222" w14:textId="76402B58" w:rsidR="00870EC1" w:rsidRPr="00870EC1" w:rsidRDefault="003D3429" w:rsidP="00870EC1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870EC1">
        <w:rPr>
          <w:rFonts w:ascii="Times New Roman" w:hAnsi="Times New Roman" w:cs="Times New Roman"/>
          <w:i/>
          <w:iCs/>
          <w:sz w:val="26"/>
          <w:szCs w:val="26"/>
        </w:rPr>
        <w:t xml:space="preserve">Pesquisa da Sociedade Brasileira de Urologia aponta que homens resistem mais </w:t>
      </w:r>
      <w:r w:rsidR="00385087">
        <w:rPr>
          <w:rFonts w:ascii="Times New Roman" w:hAnsi="Times New Roman" w:cs="Times New Roman"/>
          <w:i/>
          <w:iCs/>
          <w:sz w:val="26"/>
          <w:szCs w:val="26"/>
        </w:rPr>
        <w:t>às consultas e</w:t>
      </w:r>
      <w:r w:rsidRPr="00870EC1">
        <w:rPr>
          <w:rFonts w:ascii="Times New Roman" w:hAnsi="Times New Roman" w:cs="Times New Roman"/>
          <w:i/>
          <w:iCs/>
          <w:sz w:val="26"/>
          <w:szCs w:val="26"/>
        </w:rPr>
        <w:t xml:space="preserve"> exames preventivos; </w:t>
      </w:r>
      <w:r w:rsidR="00870EC1" w:rsidRPr="00870EC1">
        <w:rPr>
          <w:rFonts w:ascii="Times New Roman" w:hAnsi="Times New Roman" w:cs="Times New Roman"/>
          <w:i/>
          <w:iCs/>
          <w:sz w:val="26"/>
          <w:szCs w:val="26"/>
        </w:rPr>
        <w:t>sedentarismo, hipertensão e obesidade são os principais problemas na população masculina</w:t>
      </w:r>
    </w:p>
    <w:p w14:paraId="6F799A27" w14:textId="06E99E4C" w:rsidR="00385087" w:rsidRDefault="00870EC1" w:rsidP="00385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estudo realizado pela Sociedade Brasileira de Urologia (SBU) aponta que os homens ainda resistem em procurar atendimento médico para consultas e exames preventivos. A pesquisa realizada com 815 pessoas em todo o Brasil constatou que quase a metade dos homens acima de 40 anos (46%) só procuram um médico quando sentem algo. </w:t>
      </w:r>
      <w:r w:rsidR="00385087">
        <w:rPr>
          <w:rFonts w:ascii="Times New Roman" w:hAnsi="Times New Roman" w:cs="Times New Roman"/>
          <w:sz w:val="24"/>
          <w:szCs w:val="24"/>
        </w:rPr>
        <w:t xml:space="preserve">Os problemas mais frequentes apontados pelos entrevistados foram o sedentarismo (26%), </w:t>
      </w:r>
      <w:r w:rsidR="00833EC9">
        <w:rPr>
          <w:rFonts w:ascii="Times New Roman" w:hAnsi="Times New Roman" w:cs="Times New Roman"/>
          <w:sz w:val="24"/>
          <w:szCs w:val="24"/>
        </w:rPr>
        <w:t xml:space="preserve">a </w:t>
      </w:r>
      <w:r w:rsidR="00385087">
        <w:rPr>
          <w:rFonts w:ascii="Times New Roman" w:hAnsi="Times New Roman" w:cs="Times New Roman"/>
          <w:sz w:val="24"/>
          <w:szCs w:val="24"/>
        </w:rPr>
        <w:t xml:space="preserve">hipertensão (24%) e a obesidade (12%). </w:t>
      </w:r>
    </w:p>
    <w:p w14:paraId="37A8C85C" w14:textId="0CEADA06" w:rsidR="0016195D" w:rsidRDefault="00870EC1" w:rsidP="00161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“Historicamente os homens são mais negligentes com a saúde</w:t>
      </w:r>
      <w:r w:rsidR="00385087">
        <w:rPr>
          <w:rFonts w:ascii="Times New Roman" w:hAnsi="Times New Roman" w:cs="Times New Roman"/>
          <w:sz w:val="24"/>
          <w:szCs w:val="24"/>
        </w:rPr>
        <w:t xml:space="preserve"> do que as mulheres</w:t>
      </w:r>
      <w:r>
        <w:rPr>
          <w:rFonts w:ascii="Times New Roman" w:hAnsi="Times New Roman" w:cs="Times New Roman"/>
          <w:sz w:val="24"/>
          <w:szCs w:val="24"/>
        </w:rPr>
        <w:t xml:space="preserve"> e, por isso, apresentam mais problemas crônicos como </w:t>
      </w:r>
      <w:r w:rsidR="00C23D8A">
        <w:rPr>
          <w:rFonts w:ascii="Times New Roman" w:hAnsi="Times New Roman" w:cs="Times New Roman"/>
          <w:sz w:val="24"/>
          <w:szCs w:val="24"/>
        </w:rPr>
        <w:t>pressão alta,</w:t>
      </w:r>
      <w:r w:rsidR="00385087">
        <w:rPr>
          <w:rFonts w:ascii="Times New Roman" w:hAnsi="Times New Roman" w:cs="Times New Roman"/>
          <w:sz w:val="24"/>
          <w:szCs w:val="24"/>
        </w:rPr>
        <w:t xml:space="preserve"> diabetes</w:t>
      </w:r>
      <w:r>
        <w:rPr>
          <w:rFonts w:ascii="Times New Roman" w:hAnsi="Times New Roman" w:cs="Times New Roman"/>
          <w:sz w:val="24"/>
          <w:szCs w:val="24"/>
        </w:rPr>
        <w:t xml:space="preserve"> e obesidade por exemplo, que poderiam ser </w:t>
      </w:r>
      <w:r w:rsidR="00385087">
        <w:rPr>
          <w:rFonts w:ascii="Times New Roman" w:hAnsi="Times New Roman" w:cs="Times New Roman"/>
          <w:sz w:val="24"/>
          <w:szCs w:val="24"/>
        </w:rPr>
        <w:t>controlados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8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fizessem um acompanhamento de rotina</w:t>
      </w:r>
      <w:r w:rsidR="00385087">
        <w:rPr>
          <w:rFonts w:ascii="Times New Roman" w:hAnsi="Times New Roman" w:cs="Times New Roman"/>
          <w:sz w:val="24"/>
          <w:szCs w:val="24"/>
        </w:rPr>
        <w:t>. Muitas vezes esses casos acabam evoluindo para doenças mais graves por falta de um tratamento adequado</w:t>
      </w:r>
      <w:r>
        <w:rPr>
          <w:rFonts w:ascii="Times New Roman" w:hAnsi="Times New Roman" w:cs="Times New Roman"/>
          <w:sz w:val="24"/>
          <w:szCs w:val="24"/>
        </w:rPr>
        <w:t>”, explica o méd</w:t>
      </w:r>
      <w:r w:rsidR="0016195D">
        <w:rPr>
          <w:rFonts w:ascii="Times New Roman" w:hAnsi="Times New Roman" w:cs="Times New Roman"/>
          <w:sz w:val="24"/>
          <w:szCs w:val="24"/>
        </w:rPr>
        <w:t xml:space="preserve">ico urologista Ruimário Coelho, preceptor da residência médica em Urologia do Hospital de Clínicas da Universidade Federal do Paraná (UFPR) e diretor técnico do </w:t>
      </w:r>
      <w:proofErr w:type="spellStart"/>
      <w:r w:rsidR="0016195D">
        <w:rPr>
          <w:rFonts w:ascii="Times New Roman" w:hAnsi="Times New Roman" w:cs="Times New Roman"/>
          <w:sz w:val="24"/>
          <w:szCs w:val="24"/>
        </w:rPr>
        <w:t>Uroville</w:t>
      </w:r>
      <w:proofErr w:type="spellEnd"/>
      <w:r w:rsidR="0016195D">
        <w:rPr>
          <w:rFonts w:ascii="Times New Roman" w:hAnsi="Times New Roman" w:cs="Times New Roman"/>
          <w:sz w:val="24"/>
          <w:szCs w:val="24"/>
        </w:rPr>
        <w:t xml:space="preserve"> – Urologia Avançada.</w:t>
      </w:r>
    </w:p>
    <w:p w14:paraId="7FBB1604" w14:textId="2EBC9CBA" w:rsidR="000F4657" w:rsidRDefault="00E9600A" w:rsidP="00631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385087">
        <w:rPr>
          <w:rFonts w:ascii="Times New Roman" w:hAnsi="Times New Roman" w:cs="Times New Roman"/>
          <w:sz w:val="24"/>
          <w:szCs w:val="24"/>
        </w:rPr>
        <w:t xml:space="preserve">dados do Instituto Brasileiro de Geografia e Estatística (IBGE) a expectativa de vida da população masculina em 2022 era de 72 anos, enquanto a feminina chegava aos 79 anos de idade. Ainda de acordo com o IBGE, na </w:t>
      </w:r>
      <w:r w:rsidR="000F4657">
        <w:rPr>
          <w:rFonts w:ascii="Times New Roman" w:hAnsi="Times New Roman" w:cs="Times New Roman"/>
          <w:sz w:val="24"/>
          <w:szCs w:val="24"/>
        </w:rPr>
        <w:t>publicação mais recente da Pesquisa Nacional de Saúde (PNS) realizada em 2019, as mulheres procuram mais os serviços médicos do que os homens.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0F4657">
        <w:rPr>
          <w:rFonts w:ascii="Times New Roman" w:hAnsi="Times New Roman" w:cs="Times New Roman"/>
          <w:sz w:val="24"/>
          <w:szCs w:val="24"/>
        </w:rPr>
        <w:t>“</w:t>
      </w:r>
      <w:r w:rsidR="00385087">
        <w:rPr>
          <w:rFonts w:ascii="Times New Roman" w:hAnsi="Times New Roman" w:cs="Times New Roman"/>
          <w:sz w:val="24"/>
          <w:szCs w:val="24"/>
        </w:rPr>
        <w:t>P</w:t>
      </w:r>
      <w:r w:rsidR="000F4657">
        <w:rPr>
          <w:rFonts w:ascii="Times New Roman" w:hAnsi="Times New Roman" w:cs="Times New Roman"/>
          <w:sz w:val="24"/>
          <w:szCs w:val="24"/>
        </w:rPr>
        <w:t>esquisas internacionais já apontavam que em média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0F4657">
        <w:rPr>
          <w:rFonts w:ascii="Times New Roman" w:hAnsi="Times New Roman" w:cs="Times New Roman"/>
          <w:sz w:val="24"/>
          <w:szCs w:val="24"/>
        </w:rPr>
        <w:t>as mulheres têm cerca de três vez mais propensão a procurar os serviços de saúde do que os homens. Isso é bastante preocupante porque muitas das doenças que atingem a população masculina não apresentam sintomas, necessitando assim de exames complementares para a detecção e o tratamento precoce”, destaca Ruimário Coelho.</w:t>
      </w:r>
    </w:p>
    <w:p w14:paraId="3C8B1FC5" w14:textId="00B783DC" w:rsidR="007B3B07" w:rsidRDefault="007B3B07" w:rsidP="007B3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dessas doenças silenciosas é o câncer de próstata, que atinge todos os anos cerca de 72 mil pacientes em todo o Brasil, de acordo com dados do Instituto Nacional do Câncer (INCA).  </w:t>
      </w:r>
      <w:r w:rsidR="000F4657" w:rsidRPr="006316EE">
        <w:rPr>
          <w:rFonts w:ascii="Times New Roman" w:hAnsi="Times New Roman" w:cs="Times New Roman"/>
          <w:sz w:val="24"/>
          <w:szCs w:val="24"/>
        </w:rPr>
        <w:t>"Este é o</w:t>
      </w:r>
      <w:r>
        <w:rPr>
          <w:rFonts w:ascii="Times New Roman" w:hAnsi="Times New Roman" w:cs="Times New Roman"/>
          <w:sz w:val="24"/>
          <w:szCs w:val="24"/>
        </w:rPr>
        <w:t xml:space="preserve"> segundo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 tipo de câncer mais comum na população masculina, </w:t>
      </w:r>
      <w:r>
        <w:rPr>
          <w:rFonts w:ascii="Times New Roman" w:hAnsi="Times New Roman" w:cs="Times New Roman"/>
          <w:sz w:val="24"/>
          <w:szCs w:val="24"/>
        </w:rPr>
        <w:t xml:space="preserve">atrás somente do de pele não melanoma, 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mas muitas vezes o diagnóstico </w:t>
      </w:r>
      <w:r w:rsidR="00470389">
        <w:rPr>
          <w:rFonts w:ascii="Times New Roman" w:hAnsi="Times New Roman" w:cs="Times New Roman"/>
          <w:sz w:val="24"/>
          <w:szCs w:val="24"/>
        </w:rPr>
        <w:t>é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 feito de forma tardia, o que pode comprometer o tratamento e</w:t>
      </w:r>
      <w:r w:rsidR="00E64174">
        <w:rPr>
          <w:rFonts w:ascii="Times New Roman" w:hAnsi="Times New Roman" w:cs="Times New Roman"/>
          <w:sz w:val="24"/>
          <w:szCs w:val="24"/>
        </w:rPr>
        <w:t xml:space="preserve">, consequentemente, </w:t>
      </w:r>
      <w:r w:rsidR="000F4657" w:rsidRPr="006316EE">
        <w:rPr>
          <w:rFonts w:ascii="Times New Roman" w:hAnsi="Times New Roman" w:cs="Times New Roman"/>
          <w:sz w:val="24"/>
          <w:szCs w:val="24"/>
        </w:rPr>
        <w:t xml:space="preserve">as chances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F4657" w:rsidRPr="006316EE">
        <w:rPr>
          <w:rFonts w:ascii="Times New Roman" w:hAnsi="Times New Roman" w:cs="Times New Roman"/>
          <w:sz w:val="24"/>
          <w:szCs w:val="24"/>
        </w:rPr>
        <w:t>ura do paciente", destaca</w:t>
      </w:r>
      <w:r w:rsidR="000F4657">
        <w:rPr>
          <w:rFonts w:ascii="Times New Roman" w:hAnsi="Times New Roman" w:cs="Times New Roman"/>
          <w:sz w:val="24"/>
          <w:szCs w:val="24"/>
        </w:rPr>
        <w:t xml:space="preserve"> Ru</w:t>
      </w:r>
      <w:r w:rsidR="000F4657" w:rsidRPr="006316EE">
        <w:rPr>
          <w:rFonts w:ascii="Times New Roman" w:hAnsi="Times New Roman" w:cs="Times New Roman"/>
          <w:sz w:val="24"/>
          <w:szCs w:val="24"/>
        </w:rPr>
        <w:t>im</w:t>
      </w:r>
      <w:r w:rsidR="000F4657">
        <w:rPr>
          <w:rFonts w:ascii="Times New Roman" w:hAnsi="Times New Roman" w:cs="Times New Roman"/>
          <w:sz w:val="24"/>
          <w:szCs w:val="24"/>
        </w:rPr>
        <w:t>á</w:t>
      </w:r>
      <w:r w:rsidR="000F4657" w:rsidRPr="006316EE">
        <w:rPr>
          <w:rFonts w:ascii="Times New Roman" w:hAnsi="Times New Roman" w:cs="Times New Roman"/>
          <w:sz w:val="24"/>
          <w:szCs w:val="24"/>
        </w:rPr>
        <w:t>rio Coelho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50767" w14:textId="74D9A4DC" w:rsidR="007B3B07" w:rsidRDefault="00E64174" w:rsidP="000F4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fatores de risco para o câncer de próstata estão a idade (o risco aumenta com o envelhecimento), histórico familiar, sobrepeso e obesidade. A orientação é que todos os homens acima dos 50 anos façam consultas regulares com um urologista</w:t>
      </w:r>
      <w:r w:rsidR="00677082">
        <w:rPr>
          <w:rFonts w:ascii="Times New Roman" w:hAnsi="Times New Roman" w:cs="Times New Roman"/>
          <w:sz w:val="24"/>
          <w:szCs w:val="24"/>
        </w:rPr>
        <w:t xml:space="preserve"> e, s</w:t>
      </w:r>
      <w:r>
        <w:rPr>
          <w:rFonts w:ascii="Times New Roman" w:hAnsi="Times New Roman" w:cs="Times New Roman"/>
          <w:sz w:val="24"/>
          <w:szCs w:val="24"/>
        </w:rPr>
        <w:t xml:space="preserve">e tiver casos de câncer de próstata na família, este acompanhamento deve começar </w:t>
      </w:r>
      <w:r w:rsidR="006770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40 anos de idade.</w:t>
      </w:r>
    </w:p>
    <w:p w14:paraId="46F4A154" w14:textId="3DF22AF1" w:rsidR="0016195D" w:rsidRDefault="006F1020" w:rsidP="0016195D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Outra doença </w:t>
      </w:r>
      <w:r w:rsidR="00753AEE">
        <w:t>bastante comum na população masculina</w:t>
      </w:r>
      <w:r w:rsidR="0016195D">
        <w:t xml:space="preserve"> </w:t>
      </w:r>
      <w:r w:rsidR="00753AEE">
        <w:t>é</w:t>
      </w:r>
      <w:r w:rsidR="0016195D">
        <w:t xml:space="preserve"> a </w:t>
      </w:r>
      <w:r w:rsidR="00385087">
        <w:t>H</w:t>
      </w:r>
      <w:r w:rsidR="0016195D">
        <w:t xml:space="preserve">iperplasia </w:t>
      </w:r>
      <w:r w:rsidR="00385087">
        <w:t>Prostática Benigna (HPB)</w:t>
      </w:r>
      <w:r w:rsidR="0016195D">
        <w:t xml:space="preserve">, </w:t>
      </w:r>
      <w:r w:rsidR="00385087">
        <w:t xml:space="preserve">que atinge </w:t>
      </w:r>
      <w:r w:rsidR="00C23D8A">
        <w:t xml:space="preserve">cerca </w:t>
      </w:r>
      <w:r w:rsidR="00385087">
        <w:t xml:space="preserve">de 50% dos homens após os 50 anos e é mais prevalente </w:t>
      </w:r>
      <w:r w:rsidR="009C0B47">
        <w:t>com o avanço da idade, chegando a atingir 80% dos homens após os 90 anos</w:t>
      </w:r>
      <w:r w:rsidR="00385087">
        <w:t xml:space="preserve">. A </w:t>
      </w:r>
      <w:r w:rsidR="00C23D8A">
        <w:t>HPB</w:t>
      </w:r>
      <w:r w:rsidR="0016195D">
        <w:t xml:space="preserve"> se caracteriza por um aumento excessivo da próstata</w:t>
      </w:r>
      <w:r w:rsidR="00C23D8A">
        <w:t xml:space="preserve">, causando a compressão da uretra e </w:t>
      </w:r>
      <w:r w:rsidR="00C23D8A">
        <w:lastRenderedPageBreak/>
        <w:t>a</w:t>
      </w:r>
      <w:r w:rsidR="0016195D">
        <w:t>feta</w:t>
      </w:r>
      <w:r w:rsidR="00C23D8A">
        <w:t>ndo</w:t>
      </w:r>
      <w:r w:rsidR="0016195D">
        <w:t xml:space="preserve"> a qualidade de vida do paciente, podendo evoluir para quadros mais graves se não for tratada. </w:t>
      </w:r>
    </w:p>
    <w:p w14:paraId="02EB208C" w14:textId="77777777" w:rsidR="009C0B47" w:rsidRDefault="009C0B47" w:rsidP="0016195D">
      <w:pPr>
        <w:pStyle w:val="paragraph"/>
        <w:spacing w:before="0" w:beforeAutospacing="0" w:after="0" w:afterAutospacing="0"/>
        <w:jc w:val="both"/>
        <w:textAlignment w:val="baseline"/>
      </w:pPr>
    </w:p>
    <w:p w14:paraId="52596CB0" w14:textId="52A5E746" w:rsidR="000679D6" w:rsidRDefault="000679D6" w:rsidP="0016195D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Entre as medidas preventivas para evitar o surgimento dessas doenças, o médico destaca a importância de manter bons hábitos e uma alimentação saudável, além de realizar um acompanhamento com o urologista de forma periódica. “O urologista deve ser visto como o médico do homem, assim como a ginecologia atende as mulheres</w:t>
      </w:r>
      <w:r w:rsidR="00B94EB8">
        <w:rPr>
          <w:rStyle w:val="normaltextrun"/>
        </w:rPr>
        <w:t xml:space="preserve"> por toda a vida</w:t>
      </w:r>
      <w:r>
        <w:rPr>
          <w:rStyle w:val="normaltextrun"/>
        </w:rPr>
        <w:t>. Por isso, a orientação é que todos os homens passem por consultas regulares com o urologista desde a adolescência até a terceira idade”, destaca.</w:t>
      </w:r>
    </w:p>
    <w:p w14:paraId="1A424AD1" w14:textId="1F703106" w:rsidR="0016195D" w:rsidRDefault="0016195D" w:rsidP="000F4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EBBA5" w14:textId="77777777" w:rsidR="006316EE" w:rsidRPr="00795BAC" w:rsidRDefault="006316EE" w:rsidP="006316EE">
      <w:pPr>
        <w:jc w:val="both"/>
        <w:rPr>
          <w:rFonts w:ascii="Times New Roman" w:hAnsi="Times New Roman" w:cs="Times New Roman"/>
          <w:b/>
          <w:bCs/>
        </w:rPr>
      </w:pPr>
      <w:r w:rsidRPr="00795BAC">
        <w:rPr>
          <w:rFonts w:ascii="Times New Roman" w:hAnsi="Times New Roman" w:cs="Times New Roman"/>
          <w:b/>
          <w:bCs/>
        </w:rPr>
        <w:t>Sobre Ruimário Coelho</w:t>
      </w:r>
    </w:p>
    <w:p w14:paraId="00716B1B" w14:textId="77777777" w:rsidR="006316EE" w:rsidRPr="00795BAC" w:rsidRDefault="006316EE" w:rsidP="006316EE">
      <w:pPr>
        <w:pStyle w:val="NormalWeb"/>
        <w:jc w:val="both"/>
        <w:rPr>
          <w:sz w:val="22"/>
          <w:szCs w:val="22"/>
        </w:rPr>
      </w:pPr>
      <w:proofErr w:type="spellStart"/>
      <w:r w:rsidRPr="00795BAC">
        <w:rPr>
          <w:sz w:val="22"/>
          <w:szCs w:val="22"/>
        </w:rPr>
        <w:t>Dr</w:t>
      </w:r>
      <w:proofErr w:type="spellEnd"/>
      <w:r w:rsidRPr="00795BAC">
        <w:rPr>
          <w:sz w:val="22"/>
          <w:szCs w:val="22"/>
        </w:rPr>
        <w:t xml:space="preserve"> Ruimário Coelho é formado em medicina pela Faculdade de Medicina da Universidade Federal do Espírito Santo, com residência médica em Cirurgia Geral no Hospital Heliópolis (São Paulo - SP), residência médica em Urologia pela Universidade Federal do Paraná, </w:t>
      </w:r>
      <w:proofErr w:type="spellStart"/>
      <w:r w:rsidRPr="00795BAC">
        <w:rPr>
          <w:sz w:val="22"/>
          <w:szCs w:val="22"/>
        </w:rPr>
        <w:t>Fellowship</w:t>
      </w:r>
      <w:proofErr w:type="spellEnd"/>
      <w:r w:rsidRPr="00795BAC">
        <w:rPr>
          <w:sz w:val="22"/>
          <w:szCs w:val="22"/>
        </w:rPr>
        <w:t xml:space="preserve"> em Andrologia e Infertilidade Masculina, pelo Instituto H Ellis/ Projeto ALFA, com certificação em cirurgia robótica pelo Instituto </w:t>
      </w:r>
      <w:proofErr w:type="spellStart"/>
      <w:r w:rsidRPr="00795BAC">
        <w:rPr>
          <w:sz w:val="22"/>
          <w:szCs w:val="22"/>
        </w:rPr>
        <w:t>Falke</w:t>
      </w:r>
      <w:proofErr w:type="spellEnd"/>
      <w:r w:rsidRPr="00795BAC">
        <w:rPr>
          <w:sz w:val="22"/>
          <w:szCs w:val="22"/>
        </w:rPr>
        <w:t xml:space="preserve">. É diretor técnico do </w:t>
      </w:r>
      <w:proofErr w:type="spellStart"/>
      <w:r w:rsidRPr="00795BAC">
        <w:rPr>
          <w:sz w:val="22"/>
          <w:szCs w:val="22"/>
        </w:rPr>
        <w:t>Uroville</w:t>
      </w:r>
      <w:proofErr w:type="spellEnd"/>
      <w:r w:rsidRPr="00795BAC">
        <w:rPr>
          <w:sz w:val="22"/>
          <w:szCs w:val="22"/>
        </w:rPr>
        <w:t xml:space="preserve"> - Urologia Avançada, preceptor da residência médica de Urologia do Hospital de Clínicas da UFPR, coordenador do curso de Enucleação Endoscópica da Próstata do </w:t>
      </w:r>
      <w:proofErr w:type="spellStart"/>
      <w:r w:rsidRPr="00795BAC">
        <w:rPr>
          <w:sz w:val="22"/>
          <w:szCs w:val="22"/>
        </w:rPr>
        <w:t>Scolla</w:t>
      </w:r>
      <w:proofErr w:type="spellEnd"/>
      <w:r w:rsidRPr="00795BAC">
        <w:rPr>
          <w:sz w:val="22"/>
          <w:szCs w:val="22"/>
        </w:rPr>
        <w:t xml:space="preserve"> Centro de Treinamento, membro da </w:t>
      </w:r>
      <w:proofErr w:type="spellStart"/>
      <w:r w:rsidRPr="00795BAC">
        <w:rPr>
          <w:sz w:val="22"/>
          <w:szCs w:val="22"/>
        </w:rPr>
        <w:t>Endourological</w:t>
      </w:r>
      <w:proofErr w:type="spellEnd"/>
      <w:r w:rsidRPr="00795BAC">
        <w:rPr>
          <w:sz w:val="22"/>
          <w:szCs w:val="22"/>
        </w:rPr>
        <w:t xml:space="preserve"> Society e membro titular da Sociedade Brasileira de Urologia, atuando principalmente com foco em Doenças da Próstata e </w:t>
      </w:r>
      <w:proofErr w:type="spellStart"/>
      <w:r w:rsidRPr="00795BAC">
        <w:rPr>
          <w:sz w:val="22"/>
          <w:szCs w:val="22"/>
        </w:rPr>
        <w:t>Endourologia</w:t>
      </w:r>
      <w:proofErr w:type="spellEnd"/>
      <w:r w:rsidRPr="00795BAC">
        <w:rPr>
          <w:sz w:val="22"/>
          <w:szCs w:val="22"/>
        </w:rPr>
        <w:t>.</w:t>
      </w:r>
    </w:p>
    <w:p w14:paraId="7F662DFA" w14:textId="1F61FFB1" w:rsidR="006316EE" w:rsidRPr="006316EE" w:rsidRDefault="006316EE" w:rsidP="003D34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6EE" w:rsidRPr="00631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C66DF"/>
    <w:multiLevelType w:val="multilevel"/>
    <w:tmpl w:val="9D7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57222"/>
    <w:multiLevelType w:val="multilevel"/>
    <w:tmpl w:val="9EB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11B8D"/>
    <w:multiLevelType w:val="multilevel"/>
    <w:tmpl w:val="4B1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F4DCD"/>
    <w:multiLevelType w:val="multilevel"/>
    <w:tmpl w:val="D422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8376D"/>
    <w:multiLevelType w:val="multilevel"/>
    <w:tmpl w:val="030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512079">
    <w:abstractNumId w:val="1"/>
  </w:num>
  <w:num w:numId="2" w16cid:durableId="2111465004">
    <w:abstractNumId w:val="0"/>
  </w:num>
  <w:num w:numId="3" w16cid:durableId="1538424363">
    <w:abstractNumId w:val="2"/>
  </w:num>
  <w:num w:numId="4" w16cid:durableId="943345587">
    <w:abstractNumId w:val="3"/>
  </w:num>
  <w:num w:numId="5" w16cid:durableId="1230848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EE"/>
    <w:rsid w:val="000679D6"/>
    <w:rsid w:val="000F4657"/>
    <w:rsid w:val="0016195D"/>
    <w:rsid w:val="002F17F1"/>
    <w:rsid w:val="00385087"/>
    <w:rsid w:val="003D3429"/>
    <w:rsid w:val="00470389"/>
    <w:rsid w:val="00560BA5"/>
    <w:rsid w:val="00623F35"/>
    <w:rsid w:val="006316EE"/>
    <w:rsid w:val="00677082"/>
    <w:rsid w:val="006D5CE5"/>
    <w:rsid w:val="006F1020"/>
    <w:rsid w:val="00753AEE"/>
    <w:rsid w:val="007B3B07"/>
    <w:rsid w:val="00815E00"/>
    <w:rsid w:val="00833EC9"/>
    <w:rsid w:val="00870EC1"/>
    <w:rsid w:val="009C0B47"/>
    <w:rsid w:val="00A678C2"/>
    <w:rsid w:val="00B931B3"/>
    <w:rsid w:val="00B94EB8"/>
    <w:rsid w:val="00BD3A9E"/>
    <w:rsid w:val="00C1317F"/>
    <w:rsid w:val="00C23D8A"/>
    <w:rsid w:val="00CE176C"/>
    <w:rsid w:val="00E64174"/>
    <w:rsid w:val="00E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B77F"/>
  <w15:chartTrackingRefBased/>
  <w15:docId w15:val="{1814A49B-0689-4FC6-8E76-5880F64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3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3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64174"/>
    <w:rPr>
      <w:b/>
      <w:bCs/>
    </w:rPr>
  </w:style>
  <w:style w:type="paragraph" w:customStyle="1" w:styleId="paragraph">
    <w:name w:val="paragraph"/>
    <w:basedOn w:val="Normal"/>
    <w:rsid w:val="0016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6195D"/>
  </w:style>
  <w:style w:type="character" w:customStyle="1" w:styleId="Ttulo2Char">
    <w:name w:val="Título 2 Char"/>
    <w:basedOn w:val="Fontepargpadro"/>
    <w:link w:val="Ttulo2"/>
    <w:uiPriority w:val="9"/>
    <w:semiHidden/>
    <w:rsid w:val="003D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4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ullet">
    <w:name w:val="bullet"/>
    <w:basedOn w:val="Normal"/>
    <w:rsid w:val="003D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3D3429"/>
    <w:rPr>
      <w:color w:val="0000FF"/>
      <w:u w:val="single"/>
    </w:rPr>
  </w:style>
  <w:style w:type="paragraph" w:customStyle="1" w:styleId="ml-50">
    <w:name w:val="ml-50"/>
    <w:basedOn w:val="Normal"/>
    <w:rsid w:val="003D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bcmuwp0c">
    <w:name w:val="bcmuwp0c"/>
    <w:basedOn w:val="Normal"/>
    <w:rsid w:val="003D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opictext">
    <w:name w:val="topictext"/>
    <w:basedOn w:val="Fontepargpadro"/>
    <w:rsid w:val="003D3429"/>
  </w:style>
  <w:style w:type="character" w:customStyle="1" w:styleId="label">
    <w:name w:val="label"/>
    <w:basedOn w:val="Fontepargpadro"/>
    <w:rsid w:val="003D3429"/>
  </w:style>
  <w:style w:type="paragraph" w:customStyle="1" w:styleId="related-item">
    <w:name w:val="related-item"/>
    <w:basedOn w:val="Normal"/>
    <w:rsid w:val="003D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D3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5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7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1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8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2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14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4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1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6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4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2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7</cp:revision>
  <dcterms:created xsi:type="dcterms:W3CDTF">2024-03-28T11:50:00Z</dcterms:created>
  <dcterms:modified xsi:type="dcterms:W3CDTF">2024-04-02T17:10:00Z</dcterms:modified>
</cp:coreProperties>
</file>