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33EDF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 valorização recorde, títulos da renda fixa requerem cautela</w:t>
      </w:r>
    </w:p>
    <w:p w14:paraId="00000002" w14:textId="77777777" w:rsidR="00833EDF" w:rsidRDefault="00000000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Especialista alerta para riscos de supervalorização e aconselha investidores a reduzirem exposição e diversificar o portfólio financeiro</w:t>
      </w:r>
    </w:p>
    <w:p w14:paraId="00000003" w14:textId="77777777" w:rsidR="00833EDF" w:rsidRDefault="00833EDF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0000004" w14:textId="77777777" w:rsidR="00833ED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Após a valorização recorde dos títulos de renda fixa no mercado de capitais, o momento é de cautela e redirecionamento de posições para os investidores. O alerta é do diretor de investimentos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Family Office, Raphael Cordeiro. Entre janeiro e setembro, as ofertas de renda fixa atingiram o valor recorde de R$487,3 bilhões, segundo informações da Associação Brasileira das Entidades dos Mercados Financeiro e de Capitais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Anbima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05" w14:textId="77777777" w:rsidR="00833ED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 gente já vinha alertando os nossos clientes sobre o risco exagerado nessa valorização, sobretudo em um contexto de desaceleração econômica já perceptível na queda do índice de atividade do Banco Central. Agora o momento parece mais propício para reduzir exposição a esses fundos do que para ampliar posições”, destaca Raphael Cordeiro.</w:t>
      </w:r>
    </w:p>
    <w:p w14:paraId="00000006" w14:textId="77777777" w:rsidR="00833ED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 lembra que nos últimos anos, o desempenho mais fraco dos fundos multimercados e do mercado de ações aliado à elevação da taxa básica de juros ao maior patamar desde 2006 (em 15% ao ano), provocou uma forte migração de recursos para a renda fixa. Outro fator que impulsionou a valorização dos títulos da renda fixa, especialmente dos papéis isentos de Imposto de Renda como as debêntures de infraestrutura, por exemplo, foi a redução no prêmio pelo risco de crédito privado, que está no nível mais baixo da história, embora a inadimplência de pessoas físicas e jurídicas siga crescendo.</w:t>
      </w:r>
    </w:p>
    <w:p w14:paraId="00000007" w14:textId="77777777" w:rsidR="00833ED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Apesar de ainda não representar um risco de ‘bolha’ os sinais de reversão neste cenário estão cada vez mais evidentes, segundo o especialista. “Reduzir posições nesse tipo de ativo pode não apenas proteger o portfólio, como também representar um passo necessário para quem pensa seus investimentos de forma estratégica e de longo prazo”, alerta.</w:t>
      </w:r>
    </w:p>
    <w:p w14:paraId="00000008" w14:textId="77777777" w:rsidR="00833EDF" w:rsidRDefault="00000000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Sobre a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Zelen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Family Office</w:t>
      </w:r>
    </w:p>
    <w:p w14:paraId="00000009" w14:textId="77777777" w:rsidR="00833EDF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</w:t>
      </w:r>
      <w:hyperlink r:id="rId5">
        <w:proofErr w:type="spellStart"/>
        <w:r>
          <w:rPr>
            <w:rFonts w:ascii="Times New Roman" w:eastAsia="Times New Roman" w:hAnsi="Times New Roman" w:cs="Times New Roman"/>
            <w:color w:val="467886"/>
            <w:u w:val="single"/>
          </w:rPr>
          <w:t>Zelen</w:t>
        </w:r>
        <w:proofErr w:type="spellEnd"/>
        <w:r>
          <w:rPr>
            <w:rFonts w:ascii="Times New Roman" w:eastAsia="Times New Roman" w:hAnsi="Times New Roman" w:cs="Times New Roman"/>
            <w:color w:val="467886"/>
            <w:u w:val="single"/>
          </w:rPr>
          <w:t xml:space="preserve"> Family Office</w:t>
        </w:r>
      </w:hyperlink>
      <w:r>
        <w:rPr>
          <w:rFonts w:ascii="Times New Roman" w:eastAsia="Times New Roman" w:hAnsi="Times New Roman" w:cs="Times New Roman"/>
        </w:rPr>
        <w:t xml:space="preserve"> é uma empresa especializada na consultoria patrimonial e de investimentos, com foco na administração estratégica de ativos familiares. Fundada por profissionais com mais de 20 anos de atuação no mercado financeiro, a </w:t>
      </w:r>
      <w:proofErr w:type="spellStart"/>
      <w:r>
        <w:rPr>
          <w:rFonts w:ascii="Times New Roman" w:eastAsia="Times New Roman" w:hAnsi="Times New Roman" w:cs="Times New Roman"/>
        </w:rPr>
        <w:t>Zelen</w:t>
      </w:r>
      <w:proofErr w:type="spellEnd"/>
      <w:r>
        <w:rPr>
          <w:rFonts w:ascii="Times New Roman" w:eastAsia="Times New Roman" w:hAnsi="Times New Roman" w:cs="Times New Roman"/>
        </w:rPr>
        <w:t xml:space="preserve"> Family Office se destaca pelo trabalho integrado de planejamento patrimonial, investimentos e organização da sucessão familiar.</w:t>
      </w:r>
    </w:p>
    <w:p w14:paraId="0000000A" w14:textId="77777777" w:rsidR="00833EDF" w:rsidRDefault="00833EDF">
      <w:pPr>
        <w:jc w:val="both"/>
        <w:rPr>
          <w:rFonts w:ascii="Times New Roman" w:eastAsia="Times New Roman" w:hAnsi="Times New Roman" w:cs="Times New Roman"/>
        </w:rPr>
      </w:pPr>
    </w:p>
    <w:sectPr w:rsidR="00833ED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5349470-F858-4EA7-A581-6EA4F3596BC1}"/>
    <w:embedItalic r:id="rId2" w:fontKey="{1129D98A-32BC-4CBE-ABCC-CC807525E13A}"/>
  </w:font>
  <w:font w:name="Play">
    <w:charset w:val="00"/>
    <w:family w:val="auto"/>
    <w:pitch w:val="default"/>
    <w:embedRegular r:id="rId3" w:fontKey="{03FF2B1F-0820-47F0-B0ED-C20B472C679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9BEC95B-E97C-4538-B655-DBC739702D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DF"/>
    <w:rsid w:val="003151CD"/>
    <w:rsid w:val="00833EDF"/>
    <w:rsid w:val="00CB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720FD-1D0D-407E-B507-842A067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6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6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6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2E6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rsid w:val="002E6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2E6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rsid w:val="002E6A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2E6A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2E6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6A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6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6AF4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2E6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2E6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6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E6A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6A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E6A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6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6A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6A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E6AF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6AF4"/>
    <w:rPr>
      <w:color w:val="605E5C"/>
      <w:shd w:val="clear" w:color="auto" w:fill="E1DFDD"/>
    </w:rPr>
  </w:style>
  <w:style w:type="paragraph" w:customStyle="1" w:styleId="bullet">
    <w:name w:val="bullet"/>
    <w:basedOn w:val="Normal"/>
    <w:rsid w:val="002E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pictext">
    <w:name w:val="topictext"/>
    <w:basedOn w:val="Fontepargpadro"/>
    <w:rsid w:val="002E6AF4"/>
  </w:style>
  <w:style w:type="character" w:styleId="Forte">
    <w:name w:val="Strong"/>
    <w:basedOn w:val="Fontepargpadro"/>
    <w:uiPriority w:val="22"/>
    <w:qFormat/>
    <w:rsid w:val="002E6AF4"/>
    <w:rPr>
      <w:b/>
      <w:bCs/>
    </w:rPr>
  </w:style>
  <w:style w:type="character" w:styleId="CitaoHTML">
    <w:name w:val="HTML Cite"/>
    <w:basedOn w:val="Fontepargpadro"/>
    <w:uiPriority w:val="99"/>
    <w:semiHidden/>
    <w:unhideWhenUsed/>
    <w:rsid w:val="002E6AF4"/>
    <w:rPr>
      <w:i/>
      <w:iCs/>
    </w:rPr>
  </w:style>
  <w:style w:type="character" w:customStyle="1" w:styleId="label-wrapper">
    <w:name w:val="label-wrapper"/>
    <w:basedOn w:val="Fontepargpadro"/>
    <w:rsid w:val="002E6AF4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elen.com.br/" TargetMode="Externa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MtWubbMDR6iY2mBpXhvKlWau4w==">CgMxLjA4AHIhMS1rN3pPWjR3d3U2ZmNDUmU5UDR3YUhVN1ltMVdvVHI2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Lançoni Bernardi</dc:creator>
  <cp:lastModifiedBy>Karina Lançoni Bernardi</cp:lastModifiedBy>
  <cp:revision>2</cp:revision>
  <dcterms:created xsi:type="dcterms:W3CDTF">2025-11-12T15:09:00Z</dcterms:created>
  <dcterms:modified xsi:type="dcterms:W3CDTF">2025-11-12T15:09:00Z</dcterms:modified>
</cp:coreProperties>
</file>